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CC59" w14:textId="77777777" w:rsidR="003570EE" w:rsidRPr="009443A1" w:rsidRDefault="00106687">
      <w:pPr>
        <w:pStyle w:val="Zkladntext2"/>
        <w:tabs>
          <w:tab w:val="left" w:pos="-3543"/>
          <w:tab w:val="left" w:pos="-2126"/>
        </w:tabs>
        <w:spacing w:line="360" w:lineRule="auto"/>
        <w:jc w:val="center"/>
        <w:rPr>
          <w:sz w:val="28"/>
          <w:szCs w:val="28"/>
        </w:rPr>
      </w:pPr>
      <w:r w:rsidRPr="009443A1">
        <w:rPr>
          <w:sz w:val="28"/>
          <w:szCs w:val="28"/>
        </w:rPr>
        <w:t>Tajemník Městského úřadu Velké Meziříčí vydává tuto</w:t>
      </w:r>
    </w:p>
    <w:p w14:paraId="5C014CB2" w14:textId="77777777" w:rsidR="003570EE" w:rsidRPr="009443A1" w:rsidRDefault="003570EE">
      <w:pPr>
        <w:tabs>
          <w:tab w:val="left" w:pos="-283"/>
          <w:tab w:val="left" w:pos="284"/>
        </w:tabs>
        <w:jc w:val="both"/>
        <w:rPr>
          <w:szCs w:val="20"/>
        </w:rPr>
      </w:pPr>
    </w:p>
    <w:p w14:paraId="38E824C0" w14:textId="47EE00CD" w:rsidR="003570EE" w:rsidRPr="009443A1" w:rsidRDefault="00106687">
      <w:pPr>
        <w:tabs>
          <w:tab w:val="left" w:pos="-283"/>
          <w:tab w:val="left" w:pos="284"/>
        </w:tabs>
        <w:jc w:val="center"/>
        <w:rPr>
          <w:b/>
          <w:sz w:val="28"/>
          <w:szCs w:val="28"/>
        </w:rPr>
      </w:pPr>
      <w:r w:rsidRPr="009443A1">
        <w:rPr>
          <w:b/>
          <w:sz w:val="28"/>
          <w:szCs w:val="28"/>
        </w:rPr>
        <w:t xml:space="preserve">vnitřní směrnici č. </w:t>
      </w:r>
      <w:r w:rsidR="00CA1785" w:rsidRPr="009443A1">
        <w:rPr>
          <w:b/>
          <w:sz w:val="28"/>
          <w:szCs w:val="28"/>
        </w:rPr>
        <w:t>6</w:t>
      </w:r>
      <w:r w:rsidRPr="009443A1">
        <w:rPr>
          <w:b/>
          <w:sz w:val="28"/>
          <w:szCs w:val="28"/>
        </w:rPr>
        <w:t>/20</w:t>
      </w:r>
      <w:r w:rsidR="00CA1785" w:rsidRPr="009443A1">
        <w:rPr>
          <w:b/>
          <w:sz w:val="28"/>
          <w:szCs w:val="28"/>
        </w:rPr>
        <w:t>20</w:t>
      </w:r>
      <w:r w:rsidRPr="009443A1">
        <w:rPr>
          <w:b/>
          <w:sz w:val="28"/>
          <w:szCs w:val="28"/>
        </w:rPr>
        <w:t>:</w:t>
      </w:r>
    </w:p>
    <w:p w14:paraId="3CD6BCA8" w14:textId="77777777" w:rsidR="003570EE" w:rsidRPr="009443A1" w:rsidRDefault="003570EE">
      <w:pPr>
        <w:tabs>
          <w:tab w:val="left" w:pos="-283"/>
          <w:tab w:val="left" w:pos="284"/>
        </w:tabs>
        <w:jc w:val="center"/>
        <w:rPr>
          <w:szCs w:val="20"/>
        </w:rPr>
      </w:pPr>
    </w:p>
    <w:p w14:paraId="151049E2" w14:textId="77777777" w:rsidR="003570EE" w:rsidRPr="009443A1" w:rsidRDefault="003570EE">
      <w:pPr>
        <w:tabs>
          <w:tab w:val="left" w:pos="-283"/>
          <w:tab w:val="left" w:pos="284"/>
        </w:tabs>
        <w:jc w:val="center"/>
        <w:rPr>
          <w:szCs w:val="20"/>
        </w:rPr>
      </w:pPr>
    </w:p>
    <w:p w14:paraId="2CEF1634" w14:textId="77777777" w:rsidR="003570EE" w:rsidRPr="009443A1" w:rsidRDefault="00106687">
      <w:pPr>
        <w:jc w:val="center"/>
        <w:rPr>
          <w:b/>
          <w:sz w:val="40"/>
          <w:szCs w:val="40"/>
        </w:rPr>
      </w:pPr>
      <w:r w:rsidRPr="009443A1">
        <w:rPr>
          <w:b/>
          <w:sz w:val="40"/>
          <w:szCs w:val="40"/>
        </w:rPr>
        <w:t>Plánování a vyhodnocování kontrol vykonávaných Městským úřadem Velké Meziříčí</w:t>
      </w:r>
    </w:p>
    <w:p w14:paraId="6B339E15" w14:textId="77777777" w:rsidR="003570EE" w:rsidRPr="009443A1" w:rsidRDefault="003570EE">
      <w:pPr>
        <w:tabs>
          <w:tab w:val="left" w:pos="-283"/>
          <w:tab w:val="left" w:pos="284"/>
        </w:tabs>
        <w:jc w:val="center"/>
        <w:rPr>
          <w:sz w:val="24"/>
          <w:szCs w:val="24"/>
        </w:rPr>
      </w:pPr>
    </w:p>
    <w:p w14:paraId="364479A0" w14:textId="77777777" w:rsidR="003570EE" w:rsidRPr="009443A1" w:rsidRDefault="003570EE">
      <w:pPr>
        <w:jc w:val="center"/>
        <w:rPr>
          <w:sz w:val="24"/>
          <w:szCs w:val="24"/>
        </w:rPr>
      </w:pPr>
    </w:p>
    <w:tbl>
      <w:tblPr>
        <w:tblW w:w="93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6804"/>
      </w:tblGrid>
      <w:tr w:rsidR="003570EE" w:rsidRPr="009443A1" w14:paraId="0DE13DA4" w14:textId="77777777">
        <w:trPr>
          <w:trHeight w:val="454"/>
          <w:jc w:val="center"/>
        </w:trPr>
        <w:tc>
          <w:tcPr>
            <w:tcW w:w="255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BFABB79" w14:textId="77777777" w:rsidR="003570EE" w:rsidRPr="009443A1" w:rsidRDefault="00106687">
            <w:pPr>
              <w:rPr>
                <w:b/>
                <w:i/>
                <w:iCs/>
                <w:sz w:val="24"/>
                <w:szCs w:val="24"/>
              </w:rPr>
            </w:pPr>
            <w:r w:rsidRPr="009443A1">
              <w:rPr>
                <w:b/>
                <w:i/>
                <w:iCs/>
                <w:sz w:val="24"/>
                <w:szCs w:val="24"/>
              </w:rPr>
              <w:t>Zpracovatel: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5CF714AE" w14:textId="77777777" w:rsidR="003570EE" w:rsidRPr="009443A1" w:rsidRDefault="00106687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9443A1">
              <w:rPr>
                <w:b/>
                <w:sz w:val="24"/>
                <w:szCs w:val="24"/>
              </w:rPr>
              <w:t>JUDr. Vilma Drápelová</w:t>
            </w:r>
            <w:r w:rsidRPr="009443A1">
              <w:rPr>
                <w:sz w:val="24"/>
                <w:szCs w:val="24"/>
              </w:rPr>
              <w:t>, právník Městského úřadu Velké Meziříčí</w:t>
            </w:r>
          </w:p>
        </w:tc>
      </w:tr>
      <w:tr w:rsidR="003570EE" w:rsidRPr="009443A1" w14:paraId="3DB0FAEB" w14:textId="77777777">
        <w:trPr>
          <w:trHeight w:val="286"/>
          <w:jc w:val="center"/>
        </w:trPr>
        <w:tc>
          <w:tcPr>
            <w:tcW w:w="2553" w:type="dxa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14:paraId="15067BAC" w14:textId="77777777" w:rsidR="003570EE" w:rsidRPr="009443A1" w:rsidRDefault="00106687">
            <w:pPr>
              <w:rPr>
                <w:b/>
                <w:i/>
                <w:iCs/>
                <w:sz w:val="24"/>
                <w:szCs w:val="24"/>
              </w:rPr>
            </w:pPr>
            <w:r w:rsidRPr="009443A1">
              <w:rPr>
                <w:b/>
                <w:i/>
                <w:iCs/>
                <w:sz w:val="24"/>
                <w:szCs w:val="24"/>
              </w:rPr>
              <w:t>Rozsah působnosti: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14:paraId="34C326B7" w14:textId="77777777" w:rsidR="003570EE" w:rsidRPr="009443A1" w:rsidRDefault="00106687">
            <w:pPr>
              <w:rPr>
                <w:b/>
                <w:sz w:val="24"/>
                <w:szCs w:val="24"/>
              </w:rPr>
            </w:pPr>
            <w:r w:rsidRPr="009443A1">
              <w:rPr>
                <w:b/>
                <w:sz w:val="24"/>
                <w:szCs w:val="24"/>
              </w:rPr>
              <w:t>Městský úřad Velké Meziříčí</w:t>
            </w:r>
          </w:p>
        </w:tc>
      </w:tr>
    </w:tbl>
    <w:p w14:paraId="4996EB4D" w14:textId="77777777" w:rsidR="003570EE" w:rsidRPr="009443A1" w:rsidRDefault="003570EE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3570EE" w:rsidRPr="009443A1" w14:paraId="478963A3" w14:textId="77777777">
        <w:trPr>
          <w:trHeight w:val="355"/>
          <w:jc w:val="center"/>
        </w:trPr>
        <w:tc>
          <w:tcPr>
            <w:tcW w:w="311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CDD253" w14:textId="77777777" w:rsidR="003570EE" w:rsidRPr="009443A1" w:rsidRDefault="0010668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443A1">
              <w:rPr>
                <w:b/>
                <w:i/>
                <w:iCs/>
                <w:sz w:val="24"/>
                <w:szCs w:val="24"/>
              </w:rPr>
              <w:t>Nabývá účinnosti: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0A7C77" w14:textId="77777777" w:rsidR="003570EE" w:rsidRPr="009443A1" w:rsidRDefault="0010668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443A1">
              <w:rPr>
                <w:b/>
                <w:i/>
                <w:iCs/>
                <w:sz w:val="24"/>
                <w:szCs w:val="24"/>
              </w:rPr>
              <w:t>Počet stran směrnice: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5955B18D" w14:textId="77777777" w:rsidR="003570EE" w:rsidRPr="009443A1" w:rsidRDefault="0010668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443A1">
              <w:rPr>
                <w:b/>
                <w:i/>
                <w:iCs/>
                <w:sz w:val="24"/>
                <w:szCs w:val="24"/>
              </w:rPr>
              <w:t>Počet příloh/počet stran:</w:t>
            </w:r>
          </w:p>
        </w:tc>
      </w:tr>
      <w:tr w:rsidR="003570EE" w:rsidRPr="009443A1" w14:paraId="549F0B7F" w14:textId="77777777">
        <w:trPr>
          <w:trHeight w:val="280"/>
          <w:jc w:val="center"/>
        </w:trPr>
        <w:tc>
          <w:tcPr>
            <w:tcW w:w="3119" w:type="dxa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14:paraId="7CC02FE4" w14:textId="1BEE8DF3" w:rsidR="003570EE" w:rsidRPr="009443A1" w:rsidRDefault="00CA1785">
            <w:pPr>
              <w:ind w:left="720"/>
              <w:rPr>
                <w:b/>
                <w:sz w:val="24"/>
                <w:szCs w:val="24"/>
              </w:rPr>
            </w:pPr>
            <w:r w:rsidRPr="009443A1">
              <w:rPr>
                <w:b/>
                <w:sz w:val="24"/>
                <w:szCs w:val="24"/>
              </w:rPr>
              <w:t>1</w:t>
            </w:r>
            <w:r w:rsidR="00106687" w:rsidRPr="009443A1">
              <w:rPr>
                <w:b/>
                <w:sz w:val="24"/>
                <w:szCs w:val="24"/>
              </w:rPr>
              <w:t xml:space="preserve">. </w:t>
            </w:r>
            <w:r w:rsidRPr="009443A1">
              <w:rPr>
                <w:b/>
                <w:sz w:val="24"/>
                <w:szCs w:val="24"/>
              </w:rPr>
              <w:t>ledna</w:t>
            </w:r>
            <w:r w:rsidR="00106687" w:rsidRPr="009443A1">
              <w:rPr>
                <w:b/>
                <w:sz w:val="24"/>
                <w:szCs w:val="24"/>
              </w:rPr>
              <w:t xml:space="preserve"> 20</w:t>
            </w:r>
            <w:r w:rsidR="00C44D34" w:rsidRPr="009443A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FA2933" w14:textId="77777777" w:rsidR="003570EE" w:rsidRPr="009443A1" w:rsidRDefault="00106687">
            <w:pPr>
              <w:jc w:val="center"/>
              <w:rPr>
                <w:b/>
                <w:sz w:val="24"/>
                <w:szCs w:val="24"/>
              </w:rPr>
            </w:pPr>
            <w:r w:rsidRPr="009443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5F0B6E9B" w14:textId="2987D3A4" w:rsidR="003570EE" w:rsidRPr="009443A1" w:rsidRDefault="00A85503">
            <w:pPr>
              <w:jc w:val="center"/>
              <w:rPr>
                <w:b/>
                <w:sz w:val="24"/>
                <w:szCs w:val="24"/>
              </w:rPr>
            </w:pPr>
            <w:r w:rsidRPr="009443A1">
              <w:rPr>
                <w:b/>
                <w:sz w:val="24"/>
                <w:szCs w:val="24"/>
              </w:rPr>
              <w:t>1</w:t>
            </w:r>
            <w:r w:rsidR="00106687" w:rsidRPr="009443A1">
              <w:rPr>
                <w:b/>
                <w:sz w:val="24"/>
                <w:szCs w:val="24"/>
              </w:rPr>
              <w:t>/0</w:t>
            </w:r>
          </w:p>
        </w:tc>
      </w:tr>
    </w:tbl>
    <w:p w14:paraId="7488E325" w14:textId="77777777" w:rsidR="003570EE" w:rsidRPr="009443A1" w:rsidRDefault="003570EE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4963"/>
      </w:tblGrid>
      <w:tr w:rsidR="003570EE" w:rsidRPr="009443A1" w14:paraId="1252E63D" w14:textId="77777777">
        <w:trPr>
          <w:cantSplit/>
          <w:trHeight w:val="454"/>
          <w:jc w:val="center"/>
        </w:trPr>
        <w:tc>
          <w:tcPr>
            <w:tcW w:w="4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27F04BE" w14:textId="77777777" w:rsidR="003570EE" w:rsidRPr="009443A1" w:rsidRDefault="00106687">
            <w:pPr>
              <w:rPr>
                <w:b/>
                <w:i/>
                <w:iCs/>
                <w:sz w:val="24"/>
                <w:szCs w:val="24"/>
              </w:rPr>
            </w:pPr>
            <w:r w:rsidRPr="009443A1">
              <w:rPr>
                <w:b/>
                <w:i/>
                <w:iCs/>
                <w:sz w:val="24"/>
                <w:szCs w:val="24"/>
              </w:rPr>
              <w:t>Tímto předpisem se ruší předpis číslo: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60E88E" w14:textId="377BF04E" w:rsidR="003570EE" w:rsidRPr="009443A1" w:rsidRDefault="00C44D34" w:rsidP="0079617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443A1">
              <w:rPr>
                <w:b/>
                <w:sz w:val="24"/>
                <w:szCs w:val="24"/>
              </w:rPr>
              <w:t>Směrnice č. 11/2014 „Plánování a vyhodnocování kontrol vykonávaných Městským úřadem Velké Meziříčí”</w:t>
            </w:r>
            <w:r w:rsidR="0079617D" w:rsidRPr="009443A1">
              <w:rPr>
                <w:b/>
                <w:sz w:val="24"/>
                <w:szCs w:val="24"/>
              </w:rPr>
              <w:t>,</w:t>
            </w:r>
          </w:p>
          <w:p w14:paraId="1DE5C212" w14:textId="30B93140" w:rsidR="0079617D" w:rsidRPr="009443A1" w:rsidRDefault="0079617D" w:rsidP="0079617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443A1">
              <w:rPr>
                <w:b/>
                <w:sz w:val="24"/>
                <w:szCs w:val="24"/>
              </w:rPr>
              <w:t>vnitřní směrnice č. 2/2017 „Zásady organizace práce na odboru dopravy a silničního hospodářství Městského úřadu Velké Meziříčí“</w:t>
            </w:r>
          </w:p>
        </w:tc>
      </w:tr>
    </w:tbl>
    <w:p w14:paraId="11576065" w14:textId="77777777" w:rsidR="003570EE" w:rsidRPr="009443A1" w:rsidRDefault="003570EE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none" w:sz="0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4963"/>
      </w:tblGrid>
      <w:tr w:rsidR="003570EE" w:rsidRPr="009443A1" w14:paraId="7077F9F1" w14:textId="77777777">
        <w:trPr>
          <w:cantSplit/>
          <w:trHeight w:val="454"/>
          <w:jc w:val="center"/>
        </w:trPr>
        <w:tc>
          <w:tcPr>
            <w:tcW w:w="43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019B8F0" w14:textId="77777777" w:rsidR="003570EE" w:rsidRPr="009443A1" w:rsidRDefault="00106687">
            <w:pPr>
              <w:rPr>
                <w:b/>
                <w:i/>
                <w:iCs/>
                <w:sz w:val="24"/>
                <w:szCs w:val="24"/>
              </w:rPr>
            </w:pPr>
            <w:r w:rsidRPr="009443A1">
              <w:rPr>
                <w:b/>
                <w:i/>
                <w:iCs/>
                <w:sz w:val="24"/>
                <w:szCs w:val="24"/>
              </w:rPr>
              <w:t>Originál předpisu je uložen: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5D8BC82" w14:textId="77777777" w:rsidR="003570EE" w:rsidRPr="009443A1" w:rsidRDefault="00106687">
            <w:pPr>
              <w:jc w:val="both"/>
              <w:rPr>
                <w:b/>
                <w:sz w:val="24"/>
                <w:szCs w:val="24"/>
              </w:rPr>
            </w:pPr>
            <w:r w:rsidRPr="009443A1">
              <w:rPr>
                <w:b/>
                <w:sz w:val="24"/>
                <w:szCs w:val="24"/>
              </w:rPr>
              <w:t xml:space="preserve">Oddělení kanceláře tajemníka </w:t>
            </w:r>
          </w:p>
          <w:p w14:paraId="76C4A196" w14:textId="77777777" w:rsidR="003570EE" w:rsidRPr="009443A1" w:rsidRDefault="00106687">
            <w:pPr>
              <w:jc w:val="both"/>
              <w:rPr>
                <w:b/>
                <w:sz w:val="24"/>
                <w:szCs w:val="24"/>
              </w:rPr>
            </w:pPr>
            <w:r w:rsidRPr="009443A1">
              <w:rPr>
                <w:b/>
                <w:sz w:val="24"/>
                <w:szCs w:val="24"/>
              </w:rPr>
              <w:t>Městského úřadu Velké Meziříčí</w:t>
            </w:r>
          </w:p>
        </w:tc>
      </w:tr>
      <w:tr w:rsidR="003570EE" w:rsidRPr="009443A1" w14:paraId="6E9A1C2E" w14:textId="77777777">
        <w:trPr>
          <w:cantSplit/>
          <w:trHeight w:val="454"/>
          <w:jc w:val="center"/>
        </w:trPr>
        <w:tc>
          <w:tcPr>
            <w:tcW w:w="43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BC7588" w14:textId="77777777" w:rsidR="003570EE" w:rsidRPr="009443A1" w:rsidRDefault="00106687">
            <w:pPr>
              <w:rPr>
                <w:b/>
                <w:i/>
                <w:iCs/>
                <w:sz w:val="24"/>
                <w:szCs w:val="24"/>
              </w:rPr>
            </w:pPr>
            <w:r w:rsidRPr="009443A1">
              <w:rPr>
                <w:b/>
                <w:i/>
                <w:iCs/>
                <w:sz w:val="24"/>
                <w:szCs w:val="24"/>
              </w:rPr>
              <w:t xml:space="preserve">Elektronická podoba předpisu je uložena: 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F5BA4B" w14:textId="77777777" w:rsidR="003570EE" w:rsidRPr="009443A1" w:rsidRDefault="00106687">
            <w:pPr>
              <w:jc w:val="both"/>
              <w:rPr>
                <w:b/>
                <w:sz w:val="24"/>
                <w:szCs w:val="24"/>
              </w:rPr>
            </w:pPr>
            <w:r w:rsidRPr="009443A1">
              <w:rPr>
                <w:b/>
                <w:sz w:val="24"/>
                <w:szCs w:val="24"/>
              </w:rPr>
              <w:t xml:space="preserve">Intranetové stránky </w:t>
            </w:r>
          </w:p>
          <w:p w14:paraId="12F8D1ED" w14:textId="77777777" w:rsidR="003570EE" w:rsidRPr="009443A1" w:rsidRDefault="00106687">
            <w:pPr>
              <w:jc w:val="both"/>
              <w:rPr>
                <w:b/>
                <w:sz w:val="24"/>
                <w:szCs w:val="24"/>
              </w:rPr>
            </w:pPr>
            <w:r w:rsidRPr="009443A1">
              <w:rPr>
                <w:b/>
                <w:sz w:val="24"/>
                <w:szCs w:val="24"/>
              </w:rPr>
              <w:t>Městského úřadu Velké Meziříčí</w:t>
            </w:r>
          </w:p>
        </w:tc>
      </w:tr>
    </w:tbl>
    <w:p w14:paraId="2937FB8F" w14:textId="77777777" w:rsidR="003570EE" w:rsidRPr="009443A1" w:rsidRDefault="00106687">
      <w:pPr>
        <w:tabs>
          <w:tab w:val="left" w:pos="4367"/>
        </w:tabs>
        <w:rPr>
          <w:sz w:val="24"/>
          <w:szCs w:val="24"/>
        </w:rPr>
      </w:pPr>
      <w:r w:rsidRPr="009443A1"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6805"/>
      </w:tblGrid>
      <w:tr w:rsidR="003570EE" w:rsidRPr="009443A1" w14:paraId="7DB11FFA" w14:textId="77777777">
        <w:trPr>
          <w:cantSplit/>
          <w:trHeight w:val="540"/>
          <w:jc w:val="center"/>
        </w:trPr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3BA77AF" w14:textId="77777777" w:rsidR="003570EE" w:rsidRPr="009443A1" w:rsidRDefault="00106687">
            <w:pPr>
              <w:rPr>
                <w:b/>
                <w:i/>
                <w:iCs/>
                <w:sz w:val="24"/>
                <w:szCs w:val="24"/>
              </w:rPr>
            </w:pPr>
            <w:r w:rsidRPr="009443A1">
              <w:rPr>
                <w:b/>
                <w:i/>
                <w:iCs/>
                <w:sz w:val="24"/>
                <w:szCs w:val="24"/>
              </w:rPr>
              <w:t>Právní schválení:</w:t>
            </w:r>
          </w:p>
        </w:tc>
        <w:tc>
          <w:tcPr>
            <w:tcW w:w="6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8E7382" w14:textId="77777777" w:rsidR="003570EE" w:rsidRPr="009443A1" w:rsidRDefault="00106687">
            <w:pPr>
              <w:jc w:val="both"/>
              <w:rPr>
                <w:b/>
                <w:bCs/>
                <w:sz w:val="24"/>
                <w:szCs w:val="24"/>
              </w:rPr>
            </w:pPr>
            <w:r w:rsidRPr="009443A1">
              <w:rPr>
                <w:b/>
                <w:bCs/>
                <w:sz w:val="24"/>
                <w:szCs w:val="24"/>
              </w:rPr>
              <w:t xml:space="preserve">JUDr. Vilma Drápelová, </w:t>
            </w:r>
          </w:p>
          <w:p w14:paraId="0AF1EA2B" w14:textId="77777777" w:rsidR="003570EE" w:rsidRPr="009443A1" w:rsidRDefault="00106687">
            <w:pPr>
              <w:jc w:val="both"/>
              <w:rPr>
                <w:sz w:val="24"/>
                <w:szCs w:val="24"/>
              </w:rPr>
            </w:pPr>
            <w:r w:rsidRPr="009443A1">
              <w:rPr>
                <w:bCs/>
                <w:sz w:val="24"/>
                <w:szCs w:val="24"/>
              </w:rPr>
              <w:t xml:space="preserve">právník </w:t>
            </w:r>
            <w:r w:rsidRPr="009443A1">
              <w:rPr>
                <w:sz w:val="24"/>
                <w:szCs w:val="24"/>
              </w:rPr>
              <w:t>Městského úřadu Velké Meziříčí</w:t>
            </w:r>
          </w:p>
        </w:tc>
      </w:tr>
    </w:tbl>
    <w:p w14:paraId="0F24A80B" w14:textId="77777777" w:rsidR="003570EE" w:rsidRPr="009443A1" w:rsidRDefault="003570EE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6805"/>
      </w:tblGrid>
      <w:tr w:rsidR="003570EE" w:rsidRPr="009443A1" w14:paraId="646AFF3D" w14:textId="77777777">
        <w:trPr>
          <w:cantSplit/>
          <w:trHeight w:val="553"/>
          <w:jc w:val="center"/>
        </w:trPr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C4F68F8" w14:textId="77777777" w:rsidR="003570EE" w:rsidRPr="009443A1" w:rsidRDefault="00106687">
            <w:pPr>
              <w:rPr>
                <w:b/>
                <w:i/>
                <w:iCs/>
                <w:sz w:val="24"/>
                <w:szCs w:val="24"/>
              </w:rPr>
            </w:pPr>
            <w:r w:rsidRPr="009443A1">
              <w:rPr>
                <w:b/>
                <w:bCs/>
                <w:sz w:val="24"/>
                <w:szCs w:val="24"/>
              </w:rPr>
              <w:t>Vydal:</w:t>
            </w:r>
          </w:p>
        </w:tc>
        <w:tc>
          <w:tcPr>
            <w:tcW w:w="6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7AA3B2" w14:textId="77777777" w:rsidR="003570EE" w:rsidRPr="009443A1" w:rsidRDefault="0010668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443A1">
              <w:rPr>
                <w:b/>
                <w:color w:val="000000"/>
                <w:sz w:val="24"/>
                <w:szCs w:val="24"/>
              </w:rPr>
              <w:t xml:space="preserve">Ing. Marek Švaříček, </w:t>
            </w:r>
          </w:p>
          <w:p w14:paraId="44E6C6F2" w14:textId="77777777" w:rsidR="003570EE" w:rsidRPr="009443A1" w:rsidRDefault="00106687">
            <w:pPr>
              <w:jc w:val="both"/>
              <w:rPr>
                <w:b/>
                <w:bCs/>
                <w:sz w:val="24"/>
                <w:szCs w:val="24"/>
              </w:rPr>
            </w:pPr>
            <w:r w:rsidRPr="009443A1">
              <w:rPr>
                <w:color w:val="000000"/>
                <w:sz w:val="24"/>
                <w:szCs w:val="24"/>
              </w:rPr>
              <w:t>tajemník Městského úřadu Velké Meziříčí</w:t>
            </w:r>
          </w:p>
        </w:tc>
      </w:tr>
      <w:tr w:rsidR="003570EE" w:rsidRPr="009443A1" w14:paraId="02BDECA9" w14:textId="77777777">
        <w:trPr>
          <w:cantSplit/>
          <w:trHeight w:val="632"/>
          <w:jc w:val="center"/>
        </w:trPr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CEB261" w14:textId="77777777" w:rsidR="003570EE" w:rsidRPr="009443A1" w:rsidRDefault="00106687">
            <w:pPr>
              <w:rPr>
                <w:b/>
                <w:bCs/>
                <w:sz w:val="24"/>
                <w:szCs w:val="24"/>
              </w:rPr>
            </w:pPr>
            <w:r w:rsidRPr="009443A1">
              <w:rPr>
                <w:b/>
                <w:bCs/>
                <w:sz w:val="24"/>
                <w:szCs w:val="24"/>
              </w:rPr>
              <w:t>Zákonné ustanovení:</w:t>
            </w:r>
          </w:p>
        </w:tc>
        <w:tc>
          <w:tcPr>
            <w:tcW w:w="6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9E30AB" w14:textId="5464C89A" w:rsidR="003570EE" w:rsidRPr="009443A1" w:rsidRDefault="00106687" w:rsidP="00C92C68">
            <w:pPr>
              <w:jc w:val="both"/>
              <w:rPr>
                <w:b/>
                <w:sz w:val="24"/>
                <w:szCs w:val="24"/>
              </w:rPr>
            </w:pPr>
            <w:r w:rsidRPr="009443A1">
              <w:rPr>
                <w:sz w:val="24"/>
                <w:szCs w:val="24"/>
              </w:rPr>
              <w:t>Na základě § 110 odst. 4 písm. e) zákona č. 128/2000 Sb., o obcích, (obecní zřízení), ve znění pozdějších předpisů, k provedení zákona č. 255/2012 Sb., o kontrole (kontrolní řád)</w:t>
            </w:r>
            <w:r w:rsidR="00AD2ECB" w:rsidRPr="009443A1">
              <w:rPr>
                <w:sz w:val="24"/>
                <w:szCs w:val="24"/>
              </w:rPr>
              <w:t xml:space="preserve"> </w:t>
            </w:r>
            <w:r w:rsidR="00AD2ECB" w:rsidRPr="009443A1">
              <w:rPr>
                <w:sz w:val="24"/>
              </w:rPr>
              <w:t>a  </w:t>
            </w:r>
            <w:r w:rsidR="00C92C68" w:rsidRPr="009443A1">
              <w:rPr>
                <w:sz w:val="24"/>
              </w:rPr>
              <w:t xml:space="preserve">za účelem </w:t>
            </w:r>
            <w:r w:rsidR="00AD2ECB" w:rsidRPr="009443A1">
              <w:rPr>
                <w:sz w:val="24"/>
              </w:rPr>
              <w:t xml:space="preserve">zajištění </w:t>
            </w:r>
            <w:r w:rsidR="00C92C68" w:rsidRPr="009443A1">
              <w:rPr>
                <w:sz w:val="24"/>
              </w:rPr>
              <w:t>vnitřní kontroly</w:t>
            </w:r>
          </w:p>
        </w:tc>
      </w:tr>
    </w:tbl>
    <w:p w14:paraId="4B2CCF62" w14:textId="77777777" w:rsidR="003570EE" w:rsidRPr="009443A1" w:rsidRDefault="003570EE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6805"/>
      </w:tblGrid>
      <w:tr w:rsidR="003570EE" w:rsidRPr="009443A1" w14:paraId="02530C1E" w14:textId="77777777">
        <w:trPr>
          <w:cantSplit/>
          <w:trHeight w:val="570"/>
          <w:jc w:val="center"/>
        </w:trPr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1CC117" w14:textId="77777777" w:rsidR="003570EE" w:rsidRPr="009443A1" w:rsidRDefault="00106687">
            <w:pPr>
              <w:rPr>
                <w:b/>
                <w:i/>
                <w:iCs/>
                <w:sz w:val="24"/>
                <w:szCs w:val="24"/>
              </w:rPr>
            </w:pPr>
            <w:r w:rsidRPr="009443A1">
              <w:rPr>
                <w:b/>
                <w:i/>
                <w:iCs/>
                <w:sz w:val="24"/>
                <w:szCs w:val="24"/>
              </w:rPr>
              <w:t>Obdrží:</w:t>
            </w:r>
          </w:p>
        </w:tc>
        <w:tc>
          <w:tcPr>
            <w:tcW w:w="6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285BB6" w14:textId="77777777" w:rsidR="003570EE" w:rsidRPr="009443A1" w:rsidRDefault="00106687">
            <w:pPr>
              <w:jc w:val="both"/>
              <w:rPr>
                <w:sz w:val="24"/>
                <w:szCs w:val="24"/>
              </w:rPr>
            </w:pPr>
            <w:r w:rsidRPr="009443A1">
              <w:rPr>
                <w:sz w:val="24"/>
                <w:szCs w:val="24"/>
              </w:rPr>
              <w:t>V elektronické podobě všichni vedoucí odborů Městského úřadu Velké Meziříčí, originál písemného vyhotovení oddělení kanceláře tajemníka.</w:t>
            </w:r>
          </w:p>
        </w:tc>
      </w:tr>
    </w:tbl>
    <w:p w14:paraId="240EB8AB" w14:textId="35188A34" w:rsidR="003570EE" w:rsidRPr="009443A1" w:rsidRDefault="00106687" w:rsidP="00AD2ECB">
      <w:pPr>
        <w:pStyle w:val="Zkladntextodsazen"/>
        <w:contextualSpacing/>
        <w:jc w:val="both"/>
      </w:pPr>
      <w:r w:rsidRPr="009443A1">
        <w:t xml:space="preserve">Na základě § 110 odst. 4 písm. e) zákona č. 128/2000Sb., </w:t>
      </w:r>
      <w:r w:rsidRPr="009443A1">
        <w:rPr>
          <w:i/>
        </w:rPr>
        <w:t>o obcích, ve znění pozdějších předpisů</w:t>
      </w:r>
      <w:r w:rsidR="00CA1785" w:rsidRPr="009443A1">
        <w:t xml:space="preserve">, </w:t>
      </w:r>
      <w:r w:rsidRPr="009443A1">
        <w:t xml:space="preserve">k provedení zákona č. 255/2012 Sb., </w:t>
      </w:r>
      <w:r w:rsidRPr="009443A1">
        <w:rPr>
          <w:i/>
        </w:rPr>
        <w:t>o kontrole (kontrolní řád)</w:t>
      </w:r>
      <w:r w:rsidR="00CA1785" w:rsidRPr="009443A1">
        <w:t xml:space="preserve"> a </w:t>
      </w:r>
      <w:r w:rsidR="00C92C68" w:rsidRPr="009443A1">
        <w:t xml:space="preserve">za účelem </w:t>
      </w:r>
      <w:r w:rsidR="00CA1785" w:rsidRPr="009443A1">
        <w:t xml:space="preserve">zajištění </w:t>
      </w:r>
      <w:r w:rsidR="00F04D33" w:rsidRPr="009443A1">
        <w:t>vnitřní kontroly</w:t>
      </w:r>
      <w:r w:rsidRPr="009443A1">
        <w:t xml:space="preserve"> vydává tajemník Městského úřadu ve Velkém Meziříčí tuto</w:t>
      </w:r>
    </w:p>
    <w:p w14:paraId="63CF360C" w14:textId="6FFB26F7" w:rsidR="003570EE" w:rsidRPr="009443A1" w:rsidRDefault="00106687" w:rsidP="00AD2ECB">
      <w:pPr>
        <w:contextualSpacing/>
        <w:jc w:val="center"/>
        <w:rPr>
          <w:b/>
          <w:bCs/>
          <w:iCs/>
          <w:sz w:val="28"/>
          <w:szCs w:val="28"/>
        </w:rPr>
      </w:pPr>
      <w:r w:rsidRPr="009443A1">
        <w:rPr>
          <w:b/>
          <w:bCs/>
          <w:iCs/>
          <w:sz w:val="28"/>
          <w:szCs w:val="28"/>
        </w:rPr>
        <w:lastRenderedPageBreak/>
        <w:t xml:space="preserve">vnitřní směrnici č. </w:t>
      </w:r>
      <w:r w:rsidR="00CA1785" w:rsidRPr="009443A1">
        <w:rPr>
          <w:b/>
          <w:bCs/>
          <w:iCs/>
          <w:sz w:val="28"/>
          <w:szCs w:val="28"/>
        </w:rPr>
        <w:t>6</w:t>
      </w:r>
      <w:r w:rsidRPr="009443A1">
        <w:rPr>
          <w:b/>
          <w:bCs/>
          <w:iCs/>
          <w:sz w:val="28"/>
          <w:szCs w:val="28"/>
        </w:rPr>
        <w:t>/20</w:t>
      </w:r>
      <w:r w:rsidR="00CA1785" w:rsidRPr="009443A1">
        <w:rPr>
          <w:b/>
          <w:bCs/>
          <w:iCs/>
          <w:sz w:val="28"/>
          <w:szCs w:val="28"/>
        </w:rPr>
        <w:t>20</w:t>
      </w:r>
      <w:r w:rsidRPr="009443A1">
        <w:rPr>
          <w:b/>
          <w:bCs/>
          <w:iCs/>
          <w:sz w:val="28"/>
          <w:szCs w:val="28"/>
        </w:rPr>
        <w:t>:</w:t>
      </w:r>
    </w:p>
    <w:p w14:paraId="1F595C37" w14:textId="77777777" w:rsidR="003570EE" w:rsidRPr="009443A1" w:rsidRDefault="003570EE" w:rsidP="00AD2ECB">
      <w:pPr>
        <w:contextualSpacing/>
        <w:jc w:val="center"/>
        <w:rPr>
          <w:b/>
          <w:bCs/>
          <w:iCs/>
          <w:sz w:val="28"/>
          <w:szCs w:val="28"/>
        </w:rPr>
      </w:pPr>
    </w:p>
    <w:p w14:paraId="423370B7" w14:textId="77777777" w:rsidR="003570EE" w:rsidRPr="009443A1" w:rsidRDefault="00106687" w:rsidP="00AD2ECB">
      <w:pPr>
        <w:contextualSpacing/>
        <w:jc w:val="center"/>
        <w:rPr>
          <w:b/>
          <w:sz w:val="36"/>
          <w:szCs w:val="36"/>
        </w:rPr>
      </w:pPr>
      <w:r w:rsidRPr="009443A1">
        <w:rPr>
          <w:b/>
          <w:sz w:val="36"/>
          <w:szCs w:val="36"/>
        </w:rPr>
        <w:t>Plánování a vyhodnocování kontrol vykonávaných Městským úřadem Velké Meziříčí</w:t>
      </w:r>
    </w:p>
    <w:p w14:paraId="44D5EE44" w14:textId="77777777" w:rsidR="00AD2ECB" w:rsidRPr="009443A1" w:rsidRDefault="00AD2ECB" w:rsidP="00AD2ECB">
      <w:pPr>
        <w:contextualSpacing/>
        <w:rPr>
          <w:b/>
          <w:bCs/>
          <w:iCs/>
          <w:sz w:val="24"/>
          <w:szCs w:val="24"/>
        </w:rPr>
      </w:pPr>
    </w:p>
    <w:p w14:paraId="5C3D5DDC" w14:textId="55A6E4F2" w:rsidR="00CA1785" w:rsidRPr="009443A1" w:rsidRDefault="00CA1785" w:rsidP="00AD2ECB">
      <w:pPr>
        <w:contextualSpacing/>
        <w:jc w:val="center"/>
        <w:rPr>
          <w:b/>
          <w:sz w:val="24"/>
          <w:szCs w:val="24"/>
        </w:rPr>
      </w:pPr>
      <w:r w:rsidRPr="009443A1">
        <w:rPr>
          <w:b/>
          <w:sz w:val="24"/>
          <w:szCs w:val="24"/>
        </w:rPr>
        <w:t>HLAVA I</w:t>
      </w:r>
    </w:p>
    <w:p w14:paraId="69E21A0D" w14:textId="40B03EE7" w:rsidR="00CA1785" w:rsidRPr="009443A1" w:rsidRDefault="00CA1785" w:rsidP="00AD2ECB">
      <w:pPr>
        <w:contextualSpacing/>
        <w:jc w:val="center"/>
        <w:rPr>
          <w:rFonts w:eastAsia="Times-Bold"/>
          <w:b/>
          <w:bCs/>
          <w:caps/>
          <w:sz w:val="24"/>
          <w:szCs w:val="24"/>
        </w:rPr>
      </w:pPr>
      <w:r w:rsidRPr="009443A1">
        <w:rPr>
          <w:rFonts w:eastAsia="Times-Bold"/>
          <w:b/>
          <w:bCs/>
          <w:caps/>
          <w:sz w:val="24"/>
          <w:szCs w:val="24"/>
        </w:rPr>
        <w:t xml:space="preserve">Kontrolní činnost dle </w:t>
      </w:r>
      <w:r w:rsidRPr="009443A1">
        <w:rPr>
          <w:rFonts w:eastAsia="Times-Roman"/>
          <w:b/>
          <w:caps/>
          <w:sz w:val="24"/>
          <w:szCs w:val="24"/>
        </w:rPr>
        <w:t xml:space="preserve">zákona </w:t>
      </w:r>
      <w:r w:rsidR="00B75C4E" w:rsidRPr="009443A1">
        <w:rPr>
          <w:rFonts w:eastAsia="Times-Roman"/>
          <w:b/>
          <w:caps/>
          <w:sz w:val="24"/>
          <w:szCs w:val="24"/>
        </w:rPr>
        <w:t>o kontrole</w:t>
      </w:r>
      <w:r w:rsidR="006A50AC" w:rsidRPr="009443A1">
        <w:rPr>
          <w:rFonts w:eastAsia="Times-Roman"/>
          <w:b/>
          <w:caps/>
          <w:sz w:val="24"/>
          <w:szCs w:val="24"/>
        </w:rPr>
        <w:t xml:space="preserve"> (externí kontrola)</w:t>
      </w:r>
    </w:p>
    <w:p w14:paraId="3B97019C" w14:textId="7AECC45A" w:rsidR="00CA1785" w:rsidRPr="009443A1" w:rsidRDefault="00CA1785" w:rsidP="00AD2ECB">
      <w:pPr>
        <w:contextualSpacing/>
        <w:rPr>
          <w:sz w:val="24"/>
          <w:szCs w:val="24"/>
        </w:rPr>
      </w:pPr>
      <w:bookmarkStart w:id="0" w:name="_GoBack"/>
      <w:bookmarkEnd w:id="0"/>
    </w:p>
    <w:p w14:paraId="153CFB00" w14:textId="6445C0A2" w:rsidR="003570EE" w:rsidRPr="009443A1" w:rsidRDefault="00106687" w:rsidP="00AD2ECB">
      <w:pPr>
        <w:contextualSpacing/>
        <w:jc w:val="center"/>
        <w:rPr>
          <w:rFonts w:eastAsia="Times-Bold"/>
          <w:b/>
          <w:bCs/>
          <w:sz w:val="24"/>
          <w:szCs w:val="24"/>
        </w:rPr>
      </w:pPr>
      <w:r w:rsidRPr="009443A1">
        <w:rPr>
          <w:rFonts w:eastAsia="Times-Bold"/>
          <w:b/>
          <w:bCs/>
          <w:sz w:val="24"/>
          <w:szCs w:val="24"/>
        </w:rPr>
        <w:t>Čl. 1</w:t>
      </w:r>
    </w:p>
    <w:p w14:paraId="5F75E41F" w14:textId="77777777" w:rsidR="003570EE" w:rsidRPr="009443A1" w:rsidRDefault="00106687" w:rsidP="00AD2ECB">
      <w:pPr>
        <w:contextualSpacing/>
        <w:jc w:val="center"/>
        <w:rPr>
          <w:rFonts w:eastAsia="Times-Bold"/>
          <w:b/>
          <w:bCs/>
          <w:sz w:val="24"/>
          <w:szCs w:val="24"/>
        </w:rPr>
      </w:pPr>
      <w:r w:rsidRPr="009443A1">
        <w:rPr>
          <w:rFonts w:eastAsia="Times-Bold"/>
          <w:b/>
          <w:bCs/>
          <w:sz w:val="24"/>
          <w:szCs w:val="24"/>
        </w:rPr>
        <w:t>Plánování kontrol</w:t>
      </w:r>
    </w:p>
    <w:p w14:paraId="48BD7126" w14:textId="77777777" w:rsidR="003570EE" w:rsidRPr="009443A1" w:rsidRDefault="003570EE" w:rsidP="00AD2ECB">
      <w:pPr>
        <w:spacing w:after="120"/>
        <w:contextualSpacing/>
        <w:rPr>
          <w:rFonts w:eastAsia="Times-Bold"/>
          <w:b/>
          <w:bCs/>
          <w:sz w:val="24"/>
          <w:szCs w:val="24"/>
        </w:rPr>
      </w:pPr>
    </w:p>
    <w:p w14:paraId="1A674A3A" w14:textId="77777777" w:rsidR="00AD2ECB" w:rsidRPr="009443A1" w:rsidRDefault="00AD2ECB" w:rsidP="00AD2EC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>Městský úřad Velké Meziříčí jako kontrolní orgán podle zákona č. 255/2012 Sb., o kontrole (kontrolní řád) zpracovává plán kontrol vykonávaných příslušnými odbory městského úřadu v rámci jejich působnosti v oblasti veřejné správy a při kontrole činnosti právnických osob založených nebo zřízených Městem Velké Meziříčí, přičemž předmět kontrol vyplývá z hmotněprávních ustanovení právních předpisů v působnosti kontrolního orgánu.</w:t>
      </w:r>
    </w:p>
    <w:p w14:paraId="07975CCE" w14:textId="77777777" w:rsidR="00AD2ECB" w:rsidRPr="009443A1" w:rsidRDefault="00AD2ECB" w:rsidP="00AD2EC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 xml:space="preserve">Plán kontrol Městského úřadu Velké Meziříčí je zpracováván oddělením kanceláře tajemníka v termínu do </w:t>
      </w:r>
      <w:proofErr w:type="gramStart"/>
      <w:r w:rsidRPr="009443A1">
        <w:rPr>
          <w:rFonts w:eastAsia="Times-Roman"/>
          <w:sz w:val="24"/>
          <w:szCs w:val="24"/>
        </w:rPr>
        <w:t>31.12.  kalendářního</w:t>
      </w:r>
      <w:proofErr w:type="gramEnd"/>
      <w:r w:rsidRPr="009443A1">
        <w:rPr>
          <w:rFonts w:eastAsia="Times-Roman"/>
          <w:sz w:val="24"/>
          <w:szCs w:val="24"/>
        </w:rPr>
        <w:t xml:space="preserve"> roku na období následujícího kalendářního roku. Ve stejném termínu oddělení kanceláře tajemníka zveřejní plán kontrol na webových stránkách města Velké Meziříčí.</w:t>
      </w:r>
    </w:p>
    <w:p w14:paraId="54CFF41F" w14:textId="77777777" w:rsidR="00AD2ECB" w:rsidRPr="009443A1" w:rsidRDefault="00AD2ECB" w:rsidP="00AD2EC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 xml:space="preserve">Plán kontrol obsahuje </w:t>
      </w:r>
    </w:p>
    <w:p w14:paraId="48D52653" w14:textId="77777777" w:rsidR="00AD2ECB" w:rsidRPr="009443A1" w:rsidRDefault="00AD2ECB" w:rsidP="00AD2ECB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>přehled kontrolních orgánů ve formě rozpisu na jednotlivé odbory městského úřadu,</w:t>
      </w:r>
    </w:p>
    <w:p w14:paraId="342C088F" w14:textId="77777777" w:rsidR="00AD2ECB" w:rsidRPr="009443A1" w:rsidRDefault="00AD2ECB" w:rsidP="00AD2ECB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>přehled kontrolovaných osob,</w:t>
      </w:r>
    </w:p>
    <w:p w14:paraId="18511797" w14:textId="77777777" w:rsidR="00AD2ECB" w:rsidRPr="009443A1" w:rsidRDefault="00AD2ECB" w:rsidP="00AD2ECB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 xml:space="preserve">určení časového období, ve kterém budou kontroly provedeny. </w:t>
      </w:r>
    </w:p>
    <w:p w14:paraId="7A02B3D3" w14:textId="77777777" w:rsidR="00AD2ECB" w:rsidRPr="009443A1" w:rsidRDefault="00AD2ECB" w:rsidP="00AD2EC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 xml:space="preserve">Za účelem zpracování ročního plánu kontrol Městského úřadu Velké Meziříčí předloží vedoucí </w:t>
      </w:r>
      <w:proofErr w:type="gramStart"/>
      <w:r w:rsidRPr="009443A1">
        <w:rPr>
          <w:rFonts w:eastAsia="Times-Roman"/>
          <w:sz w:val="24"/>
          <w:szCs w:val="24"/>
        </w:rPr>
        <w:t>jednotlivých  odborů</w:t>
      </w:r>
      <w:proofErr w:type="gramEnd"/>
      <w:r w:rsidRPr="009443A1">
        <w:rPr>
          <w:rFonts w:eastAsia="Times-Roman"/>
          <w:sz w:val="24"/>
          <w:szCs w:val="24"/>
        </w:rPr>
        <w:t xml:space="preserve"> v termínu do 30.11. kalendářního roku  oddělení kanceláře tajemníka plán kontrol na následující kalendářní rok za příslušný odbor.</w:t>
      </w:r>
    </w:p>
    <w:p w14:paraId="0739B9EA" w14:textId="2255B88C" w:rsidR="00AD2ECB" w:rsidRPr="009443A1" w:rsidRDefault="00AD2ECB" w:rsidP="00AD2EC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 xml:space="preserve">Jednotlivé odbory Městského úřadu Velké Meziříčí vykonají dle potřeby v souladu s hmotněprávními ustanoveními příslušných právních předpisů  kontroly i mimo plán kontrol vyhotovený podle odstavce 1 tak, aby byl naplněn účel a dodržena povaha těchto kontrol. </w:t>
      </w:r>
    </w:p>
    <w:p w14:paraId="4D95AAAD" w14:textId="78300886" w:rsidR="00AD2ECB" w:rsidRPr="009443A1" w:rsidRDefault="00AD2ECB" w:rsidP="00AD2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/>
        <w:contextualSpacing/>
        <w:jc w:val="both"/>
        <w:rPr>
          <w:rFonts w:eastAsia="Times-Roman"/>
          <w:sz w:val="24"/>
          <w:szCs w:val="24"/>
        </w:rPr>
      </w:pPr>
    </w:p>
    <w:p w14:paraId="21057142" w14:textId="5BECB46C" w:rsidR="003570EE" w:rsidRPr="009443A1" w:rsidRDefault="00106687" w:rsidP="00AD2ECB">
      <w:pPr>
        <w:contextualSpacing/>
        <w:jc w:val="center"/>
        <w:rPr>
          <w:rFonts w:eastAsia="Times-Roman"/>
          <w:b/>
          <w:sz w:val="24"/>
          <w:szCs w:val="24"/>
        </w:rPr>
      </w:pPr>
      <w:r w:rsidRPr="009443A1">
        <w:rPr>
          <w:rFonts w:eastAsia="Times-Roman"/>
          <w:b/>
          <w:sz w:val="24"/>
          <w:szCs w:val="24"/>
        </w:rPr>
        <w:t>Čl. 2</w:t>
      </w:r>
    </w:p>
    <w:p w14:paraId="68D6BB14" w14:textId="77777777" w:rsidR="003570EE" w:rsidRPr="009443A1" w:rsidRDefault="00106687" w:rsidP="00AD2ECB">
      <w:pPr>
        <w:contextualSpacing/>
        <w:jc w:val="center"/>
        <w:rPr>
          <w:rFonts w:eastAsia="Times-Roman"/>
          <w:b/>
          <w:sz w:val="24"/>
          <w:szCs w:val="24"/>
        </w:rPr>
      </w:pPr>
      <w:r w:rsidRPr="009443A1">
        <w:rPr>
          <w:rFonts w:eastAsia="Times-Roman"/>
          <w:b/>
          <w:sz w:val="24"/>
          <w:szCs w:val="24"/>
        </w:rPr>
        <w:t xml:space="preserve">Zveřejňování výsledků kontrol </w:t>
      </w:r>
    </w:p>
    <w:p w14:paraId="10D3E0C2" w14:textId="77777777" w:rsidR="003570EE" w:rsidRPr="009443A1" w:rsidRDefault="003570EE" w:rsidP="00AD2ECB">
      <w:pPr>
        <w:contextualSpacing/>
        <w:rPr>
          <w:rFonts w:eastAsia="Times-Roman"/>
          <w:b/>
          <w:sz w:val="24"/>
          <w:szCs w:val="24"/>
        </w:rPr>
      </w:pPr>
    </w:p>
    <w:p w14:paraId="2B623AEF" w14:textId="77777777" w:rsidR="003570EE" w:rsidRPr="009443A1" w:rsidRDefault="00106687" w:rsidP="00AD2ECB">
      <w:pPr>
        <w:numPr>
          <w:ilvl w:val="0"/>
          <w:numId w:val="4"/>
        </w:numPr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 xml:space="preserve">Oddělení kanceláře tajemníka Městského úřadu Velké Meziříčí zpracovává a zveřejňuje na webových stránkách města Velké Meziříčí obecné informace o výsledcích kontrol (hodnotící zprávu) za předchozí kalendářní rok, a to do </w:t>
      </w:r>
      <w:proofErr w:type="gramStart"/>
      <w:r w:rsidRPr="009443A1">
        <w:rPr>
          <w:rFonts w:eastAsia="Times-Roman"/>
          <w:sz w:val="24"/>
          <w:szCs w:val="24"/>
        </w:rPr>
        <w:t>31.3.  kalendářního</w:t>
      </w:r>
      <w:proofErr w:type="gramEnd"/>
      <w:r w:rsidRPr="009443A1">
        <w:rPr>
          <w:rFonts w:eastAsia="Times-Roman"/>
          <w:sz w:val="24"/>
          <w:szCs w:val="24"/>
        </w:rPr>
        <w:t xml:space="preserve"> roku. </w:t>
      </w:r>
    </w:p>
    <w:p w14:paraId="727BAF19" w14:textId="77777777" w:rsidR="003570EE" w:rsidRPr="009443A1" w:rsidRDefault="00106687" w:rsidP="00AD2ECB">
      <w:pPr>
        <w:numPr>
          <w:ilvl w:val="0"/>
          <w:numId w:val="4"/>
        </w:numPr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 xml:space="preserve">Hodnotící zpráva podle odstavce 1 obsahuje </w:t>
      </w:r>
    </w:p>
    <w:p w14:paraId="0DF94ED7" w14:textId="77777777" w:rsidR="003570EE" w:rsidRPr="009443A1" w:rsidRDefault="00106687" w:rsidP="00AD2ECB">
      <w:pPr>
        <w:numPr>
          <w:ilvl w:val="1"/>
          <w:numId w:val="4"/>
        </w:numPr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>předmět kontrol,</w:t>
      </w:r>
    </w:p>
    <w:p w14:paraId="30525237" w14:textId="77777777" w:rsidR="003570EE" w:rsidRPr="009443A1" w:rsidRDefault="00106687" w:rsidP="00AD2ECB">
      <w:pPr>
        <w:numPr>
          <w:ilvl w:val="1"/>
          <w:numId w:val="4"/>
        </w:numPr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>počet vykonaných kontrol za sledované období,</w:t>
      </w:r>
    </w:p>
    <w:p w14:paraId="6128E617" w14:textId="77777777" w:rsidR="003570EE" w:rsidRPr="009443A1" w:rsidRDefault="00106687" w:rsidP="00AD2ECB">
      <w:pPr>
        <w:numPr>
          <w:ilvl w:val="1"/>
          <w:numId w:val="4"/>
        </w:numPr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>hodnocení kontrol – nejčastější a nejzávažnější zjištění a jejich příčiny,</w:t>
      </w:r>
    </w:p>
    <w:p w14:paraId="790FDF96" w14:textId="77777777" w:rsidR="003570EE" w:rsidRPr="009443A1" w:rsidRDefault="00106687" w:rsidP="00AD2ECB">
      <w:pPr>
        <w:numPr>
          <w:ilvl w:val="1"/>
          <w:numId w:val="4"/>
        </w:numPr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>uložená opatření k nápravě.</w:t>
      </w:r>
    </w:p>
    <w:p w14:paraId="71017886" w14:textId="77777777" w:rsidR="003570EE" w:rsidRPr="009443A1" w:rsidRDefault="00106687" w:rsidP="00AD2ECB">
      <w:pPr>
        <w:numPr>
          <w:ilvl w:val="0"/>
          <w:numId w:val="4"/>
        </w:numPr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 xml:space="preserve">Za účelem zpracování celkové hodnotící zprávy podle odstavce 1 předloží vedoucí </w:t>
      </w:r>
      <w:proofErr w:type="gramStart"/>
      <w:r w:rsidRPr="009443A1">
        <w:rPr>
          <w:rFonts w:eastAsia="Times-Roman"/>
          <w:sz w:val="24"/>
          <w:szCs w:val="24"/>
        </w:rPr>
        <w:t>jednotlivých  odborů</w:t>
      </w:r>
      <w:proofErr w:type="gramEnd"/>
      <w:r w:rsidRPr="009443A1">
        <w:rPr>
          <w:rFonts w:eastAsia="Times-Roman"/>
          <w:sz w:val="24"/>
          <w:szCs w:val="24"/>
        </w:rPr>
        <w:t xml:space="preserve"> v termínu do 28.2. kalendářního roku  oddělení kanceláře tajemníka hodnotící zprávu s obsahovými náležitostmi dle odstavce 2  za předchozí kalendářní rok za příslušný odbor.</w:t>
      </w:r>
    </w:p>
    <w:p w14:paraId="78FB749C" w14:textId="4F73364C" w:rsidR="00AD2ECB" w:rsidRPr="009443A1" w:rsidRDefault="00AD2ECB" w:rsidP="00AD2ECB">
      <w:pPr>
        <w:contextualSpacing/>
        <w:rPr>
          <w:sz w:val="24"/>
          <w:szCs w:val="24"/>
        </w:rPr>
      </w:pPr>
    </w:p>
    <w:p w14:paraId="25BFD37F" w14:textId="47CBFDE7" w:rsidR="00C44D34" w:rsidRPr="009443A1" w:rsidRDefault="00C44D34" w:rsidP="00AD2ECB">
      <w:pPr>
        <w:contextualSpacing/>
        <w:rPr>
          <w:sz w:val="24"/>
          <w:szCs w:val="24"/>
        </w:rPr>
      </w:pPr>
    </w:p>
    <w:p w14:paraId="0F32E15B" w14:textId="47CBFDE7" w:rsidR="00AD2ECB" w:rsidRPr="009443A1" w:rsidRDefault="00AD2ECB" w:rsidP="00AD2ECB">
      <w:pPr>
        <w:contextualSpacing/>
        <w:jc w:val="center"/>
        <w:rPr>
          <w:b/>
          <w:sz w:val="28"/>
          <w:szCs w:val="24"/>
        </w:rPr>
      </w:pPr>
      <w:r w:rsidRPr="009443A1">
        <w:rPr>
          <w:b/>
          <w:sz w:val="28"/>
          <w:szCs w:val="24"/>
        </w:rPr>
        <w:lastRenderedPageBreak/>
        <w:t>HLAVA II</w:t>
      </w:r>
    </w:p>
    <w:p w14:paraId="2DFC0D04" w14:textId="3657494A" w:rsidR="00AD2ECB" w:rsidRPr="009443A1" w:rsidRDefault="00C92C68" w:rsidP="00C44D34">
      <w:pPr>
        <w:contextualSpacing/>
        <w:jc w:val="center"/>
        <w:rPr>
          <w:rFonts w:eastAsia="Times-Bold"/>
          <w:b/>
          <w:bCs/>
          <w:caps/>
          <w:sz w:val="24"/>
          <w:szCs w:val="24"/>
        </w:rPr>
      </w:pPr>
      <w:r w:rsidRPr="009443A1">
        <w:rPr>
          <w:rFonts w:eastAsia="Times-Bold"/>
          <w:b/>
          <w:bCs/>
          <w:caps/>
          <w:sz w:val="24"/>
          <w:szCs w:val="24"/>
        </w:rPr>
        <w:t>Vnitřní kontrolní systém</w:t>
      </w:r>
      <w:r w:rsidR="00242E5C" w:rsidRPr="009443A1">
        <w:rPr>
          <w:rFonts w:eastAsia="Times-Bold"/>
          <w:b/>
          <w:bCs/>
          <w:caps/>
          <w:sz w:val="24"/>
          <w:szCs w:val="24"/>
        </w:rPr>
        <w:t xml:space="preserve"> městského úřadu</w:t>
      </w:r>
    </w:p>
    <w:p w14:paraId="3C24BB9B" w14:textId="54110288" w:rsidR="00AD2ECB" w:rsidRPr="009443A1" w:rsidRDefault="00AD2ECB" w:rsidP="00AD2ECB">
      <w:pPr>
        <w:contextualSpacing/>
        <w:rPr>
          <w:sz w:val="24"/>
          <w:szCs w:val="24"/>
        </w:rPr>
      </w:pPr>
    </w:p>
    <w:p w14:paraId="2A1008D5" w14:textId="127FFCCE" w:rsidR="00AD2ECB" w:rsidRPr="009443A1" w:rsidRDefault="00242E5C" w:rsidP="00AD2ECB">
      <w:pPr>
        <w:numPr>
          <w:ilvl w:val="0"/>
          <w:numId w:val="2"/>
        </w:numPr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>Vnitřní kontrolní systém jako souhrn vnitřních řídících a kontrolních mechanismů je zabudován ve vnitřní</w:t>
      </w:r>
      <w:r w:rsidR="00AD77D3" w:rsidRPr="009443A1">
        <w:rPr>
          <w:rFonts w:eastAsia="Times-Roman"/>
          <w:sz w:val="24"/>
          <w:szCs w:val="24"/>
        </w:rPr>
        <w:t>ch předpisech a normách, pracovních postupech a také prostřednictvím rozdělení pravomocí a odpovědností</w:t>
      </w:r>
      <w:r w:rsidR="00AD2ECB" w:rsidRPr="009443A1">
        <w:rPr>
          <w:rFonts w:eastAsia="Times-Roman"/>
          <w:sz w:val="24"/>
          <w:szCs w:val="24"/>
        </w:rPr>
        <w:t xml:space="preserve">. </w:t>
      </w:r>
    </w:p>
    <w:p w14:paraId="6324AC13" w14:textId="50949264" w:rsidR="00AD2ECB" w:rsidRPr="009443A1" w:rsidRDefault="00AD77D3" w:rsidP="00AD2ECB">
      <w:pPr>
        <w:numPr>
          <w:ilvl w:val="0"/>
          <w:numId w:val="2"/>
        </w:numPr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 xml:space="preserve">Souhrn vnitřních kontrol </w:t>
      </w:r>
      <w:r w:rsidR="006A50AC" w:rsidRPr="009443A1">
        <w:rPr>
          <w:rFonts w:eastAsia="Times-Roman"/>
          <w:sz w:val="24"/>
          <w:szCs w:val="24"/>
        </w:rPr>
        <w:t xml:space="preserve">v rámci městského úřadu </w:t>
      </w:r>
      <w:r w:rsidRPr="009443A1">
        <w:rPr>
          <w:rFonts w:eastAsia="Times-Roman"/>
          <w:sz w:val="24"/>
          <w:szCs w:val="24"/>
        </w:rPr>
        <w:t>je uveden</w:t>
      </w:r>
      <w:r w:rsidR="00AD2ECB" w:rsidRPr="009443A1">
        <w:rPr>
          <w:rFonts w:eastAsia="Times-Roman"/>
          <w:sz w:val="24"/>
          <w:szCs w:val="24"/>
        </w:rPr>
        <w:t xml:space="preserve"> v příloze této směrnice včetně uvedení termínů jejich realizace, odpovědných pracovníků za realizaci a výstupních dokumentů. </w:t>
      </w:r>
    </w:p>
    <w:p w14:paraId="32A5DCFE" w14:textId="06A76046" w:rsidR="003570EE" w:rsidRPr="009443A1" w:rsidRDefault="00AD2ECB" w:rsidP="00C44D34">
      <w:pPr>
        <w:numPr>
          <w:ilvl w:val="0"/>
          <w:numId w:val="2"/>
        </w:numPr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rFonts w:eastAsia="Times-Roman"/>
          <w:sz w:val="24"/>
          <w:szCs w:val="24"/>
        </w:rPr>
        <w:t xml:space="preserve">Do uvedených </w:t>
      </w:r>
      <w:r w:rsidR="00E679E9" w:rsidRPr="009443A1">
        <w:rPr>
          <w:rFonts w:eastAsia="Times-Roman"/>
          <w:sz w:val="24"/>
          <w:szCs w:val="24"/>
        </w:rPr>
        <w:t xml:space="preserve">vnitřních </w:t>
      </w:r>
      <w:r w:rsidRPr="009443A1">
        <w:rPr>
          <w:rFonts w:eastAsia="Times-Roman"/>
          <w:sz w:val="24"/>
          <w:szCs w:val="24"/>
        </w:rPr>
        <w:t xml:space="preserve">kontrol nejsou zahrnuty kontroly dle zákona č. 320/2001 Sb., </w:t>
      </w:r>
      <w:r w:rsidRPr="009443A1">
        <w:rPr>
          <w:rFonts w:eastAsia="Times-Roman"/>
          <w:sz w:val="24"/>
          <w:szCs w:val="24"/>
        </w:rPr>
        <w:br/>
      </w:r>
      <w:r w:rsidRPr="009443A1">
        <w:rPr>
          <w:rFonts w:eastAsia="Times-Roman"/>
          <w:i/>
          <w:sz w:val="24"/>
          <w:szCs w:val="24"/>
        </w:rPr>
        <w:t>o finanční kontrole ve veřejné správě a o změně některých zákonů (zákon o finanční kontrole)</w:t>
      </w:r>
      <w:r w:rsidRPr="009443A1">
        <w:rPr>
          <w:rFonts w:eastAsia="Times-Roman"/>
          <w:sz w:val="24"/>
          <w:szCs w:val="24"/>
        </w:rPr>
        <w:t xml:space="preserve">, </w:t>
      </w:r>
      <w:r w:rsidRPr="009443A1">
        <w:rPr>
          <w:rFonts w:eastAsia="Times-Roman"/>
          <w:i/>
          <w:sz w:val="24"/>
          <w:szCs w:val="24"/>
        </w:rPr>
        <w:t>ve znění pozdějších předpisů</w:t>
      </w:r>
      <w:r w:rsidRPr="009443A1">
        <w:rPr>
          <w:rFonts w:eastAsia="Times-Roman"/>
          <w:sz w:val="24"/>
          <w:szCs w:val="24"/>
        </w:rPr>
        <w:t>, včetně souvisejících vyhlášek a metodik a kontroly realizované automatizovaným způsobem v rámci provozovaného informačního systému úřadu.</w:t>
      </w:r>
    </w:p>
    <w:p w14:paraId="79206495" w14:textId="3334BAB8" w:rsidR="00C44D34" w:rsidRPr="009443A1" w:rsidRDefault="00C44D34" w:rsidP="00C44D34">
      <w:pPr>
        <w:spacing w:after="120"/>
        <w:ind w:left="1"/>
        <w:contextualSpacing/>
        <w:jc w:val="both"/>
        <w:rPr>
          <w:rFonts w:eastAsia="Times-Roman"/>
          <w:sz w:val="24"/>
          <w:szCs w:val="24"/>
        </w:rPr>
      </w:pPr>
    </w:p>
    <w:p w14:paraId="08EBF984" w14:textId="77777777" w:rsidR="00C44D34" w:rsidRPr="009443A1" w:rsidRDefault="00C44D34" w:rsidP="00C44D34">
      <w:pPr>
        <w:spacing w:after="120"/>
        <w:ind w:left="1"/>
        <w:contextualSpacing/>
        <w:jc w:val="both"/>
        <w:rPr>
          <w:rFonts w:eastAsia="Times-Roman"/>
          <w:sz w:val="24"/>
          <w:szCs w:val="24"/>
        </w:rPr>
      </w:pPr>
    </w:p>
    <w:p w14:paraId="4992F107" w14:textId="77777777" w:rsidR="00C44D34" w:rsidRPr="009443A1" w:rsidRDefault="00C44D34" w:rsidP="00C44D34">
      <w:pPr>
        <w:contextualSpacing/>
        <w:jc w:val="center"/>
        <w:rPr>
          <w:b/>
          <w:sz w:val="28"/>
          <w:szCs w:val="24"/>
        </w:rPr>
      </w:pPr>
      <w:r w:rsidRPr="009443A1">
        <w:rPr>
          <w:b/>
          <w:sz w:val="28"/>
          <w:szCs w:val="24"/>
        </w:rPr>
        <w:t>HLAVA III</w:t>
      </w:r>
    </w:p>
    <w:p w14:paraId="66E388DA" w14:textId="015DED12" w:rsidR="003570EE" w:rsidRPr="009443A1" w:rsidRDefault="00106687" w:rsidP="00C44D34">
      <w:pPr>
        <w:jc w:val="center"/>
        <w:rPr>
          <w:b/>
          <w:caps/>
          <w:sz w:val="24"/>
          <w:szCs w:val="24"/>
        </w:rPr>
      </w:pPr>
      <w:r w:rsidRPr="009443A1">
        <w:rPr>
          <w:b/>
          <w:caps/>
          <w:sz w:val="24"/>
          <w:szCs w:val="24"/>
        </w:rPr>
        <w:t>Z</w:t>
      </w:r>
      <w:r w:rsidR="00FB352E" w:rsidRPr="009443A1">
        <w:rPr>
          <w:b/>
          <w:caps/>
          <w:sz w:val="24"/>
          <w:szCs w:val="24"/>
        </w:rPr>
        <w:t>rušovací a z</w:t>
      </w:r>
      <w:r w:rsidRPr="009443A1">
        <w:rPr>
          <w:b/>
          <w:caps/>
          <w:sz w:val="24"/>
          <w:szCs w:val="24"/>
        </w:rPr>
        <w:t>ávěrečná ustanovení</w:t>
      </w:r>
    </w:p>
    <w:p w14:paraId="48EF85EE" w14:textId="38ED18B4" w:rsidR="00C44D34" w:rsidRPr="009443A1" w:rsidRDefault="00C44D34" w:rsidP="00C44D34">
      <w:pPr>
        <w:jc w:val="both"/>
        <w:rPr>
          <w:b/>
          <w:sz w:val="24"/>
          <w:szCs w:val="24"/>
        </w:rPr>
      </w:pPr>
    </w:p>
    <w:p w14:paraId="257E5441" w14:textId="0DE3BB58" w:rsidR="00D703C7" w:rsidRPr="009443A1" w:rsidRDefault="00D703C7" w:rsidP="00D703C7">
      <w:pPr>
        <w:numPr>
          <w:ilvl w:val="0"/>
          <w:numId w:val="11"/>
        </w:numPr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sz w:val="24"/>
          <w:szCs w:val="24"/>
        </w:rPr>
        <w:t xml:space="preserve">Ruší se </w:t>
      </w:r>
      <w:r w:rsidR="004A0B5A" w:rsidRPr="009443A1">
        <w:rPr>
          <w:sz w:val="24"/>
          <w:szCs w:val="24"/>
        </w:rPr>
        <w:t xml:space="preserve">vnitřní </w:t>
      </w:r>
      <w:r w:rsidRPr="009443A1">
        <w:rPr>
          <w:sz w:val="24"/>
          <w:szCs w:val="24"/>
        </w:rPr>
        <w:t xml:space="preserve">směrnice tajemníka č. 11/2014 „Plánování a vyhodnocování kontrol vykonávaných Městským úřadem Velké Meziříčí” a </w:t>
      </w:r>
      <w:r w:rsidR="004A0B5A" w:rsidRPr="009443A1">
        <w:rPr>
          <w:sz w:val="24"/>
          <w:szCs w:val="24"/>
        </w:rPr>
        <w:t xml:space="preserve">vnitřní </w:t>
      </w:r>
      <w:r w:rsidRPr="009443A1">
        <w:rPr>
          <w:sz w:val="24"/>
          <w:szCs w:val="24"/>
        </w:rPr>
        <w:t>směrnice tajemníka č. 2/2017 „Zásady organizace práce na odboru dopravy a silničního hospodářství Městského úřadu Velké Meziříčí“.</w:t>
      </w:r>
    </w:p>
    <w:p w14:paraId="03B443DB" w14:textId="21ADD984" w:rsidR="00C44D34" w:rsidRPr="009443A1" w:rsidRDefault="00C44D34" w:rsidP="00C44D34">
      <w:pPr>
        <w:numPr>
          <w:ilvl w:val="0"/>
          <w:numId w:val="11"/>
        </w:numPr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sz w:val="24"/>
          <w:szCs w:val="24"/>
        </w:rPr>
        <w:t>Tato směrnice je v originálním písemném vyhotovení uložena v oddělení kanceláře tajemníka, v elektronické podobě je poskytnuta vedoucím všech odborů Městského úřadu a zároveň je v elektronické podobě přístupná všem zaměstnancům města na intranetových stránkách úřadu.</w:t>
      </w:r>
    </w:p>
    <w:p w14:paraId="199AE1B4" w14:textId="7784157F" w:rsidR="00C44D34" w:rsidRPr="009443A1" w:rsidRDefault="00775B45" w:rsidP="00C44D34">
      <w:pPr>
        <w:numPr>
          <w:ilvl w:val="0"/>
          <w:numId w:val="11"/>
        </w:numPr>
        <w:spacing w:after="120"/>
        <w:contextualSpacing/>
        <w:jc w:val="both"/>
        <w:rPr>
          <w:rFonts w:eastAsia="Times-Roman"/>
          <w:sz w:val="24"/>
          <w:szCs w:val="24"/>
        </w:rPr>
      </w:pPr>
      <w:r w:rsidRPr="009443A1">
        <w:rPr>
          <w:sz w:val="24"/>
          <w:szCs w:val="24"/>
        </w:rPr>
        <w:t xml:space="preserve">Tato </w:t>
      </w:r>
      <w:r w:rsidR="00C44D34" w:rsidRPr="009443A1">
        <w:rPr>
          <w:sz w:val="24"/>
          <w:szCs w:val="24"/>
        </w:rPr>
        <w:t>směrnice nabývá účinnosti dne 1. ledna 2021</w:t>
      </w:r>
      <w:r w:rsidRPr="009443A1">
        <w:rPr>
          <w:sz w:val="24"/>
          <w:szCs w:val="24"/>
        </w:rPr>
        <w:t>.</w:t>
      </w:r>
    </w:p>
    <w:p w14:paraId="03152B79" w14:textId="586066D7" w:rsidR="003570EE" w:rsidRPr="009443A1" w:rsidRDefault="003570EE" w:rsidP="00C44D34">
      <w:pPr>
        <w:pStyle w:val="Zkladntext"/>
        <w:contextualSpacing/>
        <w:rPr>
          <w:rFonts w:ascii="Times New Roman" w:hAnsi="Times New Roman"/>
        </w:rPr>
      </w:pPr>
    </w:p>
    <w:p w14:paraId="055638C0" w14:textId="77777777" w:rsidR="00C44D34" w:rsidRPr="009443A1" w:rsidRDefault="00C44D34" w:rsidP="00C44D34">
      <w:pPr>
        <w:pStyle w:val="Zkladntext"/>
        <w:contextualSpacing/>
        <w:rPr>
          <w:rFonts w:ascii="Times New Roman" w:hAnsi="Times New Roman"/>
        </w:rPr>
      </w:pPr>
    </w:p>
    <w:p w14:paraId="5E31801F" w14:textId="77777777" w:rsidR="003570EE" w:rsidRPr="009443A1" w:rsidRDefault="003570EE" w:rsidP="00C44D34">
      <w:pPr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</w:p>
    <w:p w14:paraId="2C0D03D3" w14:textId="4D2A2308" w:rsidR="003570EE" w:rsidRPr="009443A1" w:rsidRDefault="00BE1636" w:rsidP="00C44D34">
      <w:pPr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9443A1">
        <w:rPr>
          <w:sz w:val="24"/>
          <w:szCs w:val="24"/>
        </w:rPr>
        <w:t xml:space="preserve">Ve Velkém Meziříčí dne </w:t>
      </w:r>
      <w:r w:rsidR="00A36B31">
        <w:rPr>
          <w:sz w:val="24"/>
          <w:szCs w:val="24"/>
        </w:rPr>
        <w:t>18.12.2020</w:t>
      </w:r>
    </w:p>
    <w:p w14:paraId="0A5888FA" w14:textId="77777777" w:rsidR="003570EE" w:rsidRPr="009443A1" w:rsidRDefault="003570EE">
      <w:pPr>
        <w:contextualSpacing/>
        <w:jc w:val="both"/>
        <w:rPr>
          <w:sz w:val="24"/>
          <w:szCs w:val="24"/>
        </w:rPr>
      </w:pPr>
    </w:p>
    <w:p w14:paraId="018B91B3" w14:textId="77777777" w:rsidR="003570EE" w:rsidRPr="009443A1" w:rsidRDefault="003570EE">
      <w:pPr>
        <w:contextualSpacing/>
        <w:jc w:val="both"/>
        <w:rPr>
          <w:sz w:val="24"/>
          <w:szCs w:val="24"/>
        </w:rPr>
      </w:pPr>
    </w:p>
    <w:p w14:paraId="62614050" w14:textId="77777777" w:rsidR="003570EE" w:rsidRPr="009443A1" w:rsidRDefault="003570EE">
      <w:pPr>
        <w:contextualSpacing/>
        <w:jc w:val="both"/>
        <w:rPr>
          <w:sz w:val="24"/>
          <w:szCs w:val="24"/>
        </w:rPr>
      </w:pPr>
    </w:p>
    <w:p w14:paraId="727400EC" w14:textId="48F289D6" w:rsidR="003570EE" w:rsidRPr="009443A1" w:rsidRDefault="003570EE">
      <w:pPr>
        <w:contextualSpacing/>
        <w:jc w:val="both"/>
        <w:rPr>
          <w:sz w:val="24"/>
          <w:szCs w:val="24"/>
        </w:rPr>
      </w:pPr>
    </w:p>
    <w:p w14:paraId="67546401" w14:textId="77777777" w:rsidR="003570EE" w:rsidRPr="009443A1" w:rsidRDefault="003570EE">
      <w:pPr>
        <w:contextualSpacing/>
        <w:jc w:val="both"/>
        <w:rPr>
          <w:sz w:val="24"/>
          <w:szCs w:val="24"/>
        </w:rPr>
      </w:pPr>
    </w:p>
    <w:p w14:paraId="2B8D6763" w14:textId="77777777" w:rsidR="003570EE" w:rsidRPr="009443A1" w:rsidRDefault="00106687">
      <w:pPr>
        <w:contextualSpacing/>
        <w:rPr>
          <w:b/>
          <w:sz w:val="24"/>
          <w:szCs w:val="24"/>
        </w:rPr>
      </w:pPr>
      <w:r w:rsidRPr="009443A1">
        <w:rPr>
          <w:b/>
          <w:sz w:val="24"/>
          <w:szCs w:val="24"/>
        </w:rPr>
        <w:t>Ing. Marek Švaříček v. r.</w:t>
      </w:r>
    </w:p>
    <w:p w14:paraId="6AC3FF74" w14:textId="77777777" w:rsidR="003570EE" w:rsidRDefault="00106687">
      <w:pPr>
        <w:contextualSpacing/>
        <w:rPr>
          <w:sz w:val="24"/>
          <w:szCs w:val="24"/>
        </w:rPr>
      </w:pPr>
      <w:r w:rsidRPr="009443A1">
        <w:rPr>
          <w:sz w:val="24"/>
          <w:szCs w:val="24"/>
        </w:rPr>
        <w:t>tajemník</w:t>
      </w:r>
    </w:p>
    <w:p w14:paraId="7C2BF1B5" w14:textId="77777777" w:rsidR="003570EE" w:rsidRDefault="003570EE">
      <w:pPr>
        <w:contextualSpacing/>
        <w:jc w:val="both"/>
        <w:rPr>
          <w:sz w:val="24"/>
          <w:szCs w:val="24"/>
        </w:rPr>
      </w:pPr>
    </w:p>
    <w:p w14:paraId="3CE4B486" w14:textId="77777777" w:rsidR="003570EE" w:rsidRDefault="003570EE">
      <w:pPr>
        <w:contextualSpacing/>
        <w:jc w:val="both"/>
        <w:rPr>
          <w:sz w:val="24"/>
          <w:szCs w:val="24"/>
        </w:rPr>
      </w:pPr>
    </w:p>
    <w:sectPr w:rsidR="003570EE" w:rsidSect="00D612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8" w:right="1247" w:bottom="289" w:left="1247" w:header="340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37C48" w14:textId="77777777" w:rsidR="00234DE4" w:rsidRDefault="00234DE4">
      <w:r>
        <w:separator/>
      </w:r>
    </w:p>
  </w:endnote>
  <w:endnote w:type="continuationSeparator" w:id="0">
    <w:p w14:paraId="0421CAE8" w14:textId="77777777" w:rsidR="00234DE4" w:rsidRDefault="0023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E118" w14:textId="77777777" w:rsidR="003570EE" w:rsidRDefault="003570EE">
    <w:pPr>
      <w:pStyle w:val="Zpat"/>
      <w:rPr>
        <w:rFonts w:ascii="Georgia" w:hAnsi="Georgia"/>
        <w:color w:val="404040"/>
      </w:rPr>
    </w:pPr>
  </w:p>
  <w:p w14:paraId="3A1706DF" w14:textId="77777777" w:rsidR="003570EE" w:rsidRDefault="003570EE">
    <w:pPr>
      <w:pStyle w:val="Zpat"/>
      <w:rPr>
        <w:rFonts w:ascii="Georgia" w:hAnsi="Georgia"/>
        <w:color w:val="5F5F5F"/>
      </w:rPr>
    </w:pPr>
  </w:p>
  <w:p w14:paraId="206F78D9" w14:textId="78845314" w:rsidR="003570EE" w:rsidRDefault="00106687">
    <w:pPr>
      <w:pStyle w:val="Zpat"/>
      <w:rPr>
        <w:sz w:val="24"/>
        <w:szCs w:val="24"/>
      </w:rPr>
    </w:pPr>
    <w:r>
      <w:rPr>
        <w:rFonts w:ascii="Georgia" w:hAnsi="Georgia"/>
        <w:color w:val="5F5F5F"/>
      </w:rPr>
      <w:tab/>
    </w:r>
    <w:r>
      <w:rPr>
        <w:rFonts w:ascii="Georgia" w:hAnsi="Georgia"/>
        <w:color w:val="5F5F5F"/>
      </w:rPr>
      <w:tab/>
    </w:r>
    <w:r>
      <w:rPr>
        <w:rFonts w:ascii="Georgia" w:hAnsi="Georgia"/>
        <w:color w:val="404040"/>
      </w:rPr>
      <w:t xml:space="preserve">  </w:t>
    </w:r>
    <w:proofErr w:type="spellStart"/>
    <w:r>
      <w:rPr>
        <w:rFonts w:ascii="Georgia" w:hAnsi="Georgia"/>
        <w:color w:val="404040"/>
      </w:rPr>
      <w:t>Číslo</w:t>
    </w:r>
    <w:proofErr w:type="spellEnd"/>
    <w:r>
      <w:rPr>
        <w:rFonts w:ascii="Georgia" w:hAnsi="Georgia"/>
        <w:color w:val="404040"/>
      </w:rPr>
      <w:t xml:space="preserve"> </w:t>
    </w:r>
    <w:proofErr w:type="spellStart"/>
    <w:r>
      <w:rPr>
        <w:rFonts w:ascii="Georgia" w:hAnsi="Georgia"/>
        <w:color w:val="404040"/>
      </w:rPr>
      <w:t>strany</w:t>
    </w:r>
    <w:proofErr w:type="spellEnd"/>
    <w:r>
      <w:rPr>
        <w:rFonts w:ascii="Georgia" w:hAnsi="Georgia"/>
        <w:color w:val="404040"/>
      </w:rPr>
      <w:t>:</w:t>
    </w:r>
    <w:r>
      <w:rPr>
        <w:rFonts w:ascii="Georgia" w:hAnsi="Georgia"/>
        <w:color w:val="595959"/>
      </w:rPr>
      <w:t xml:space="preserve">     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9443A1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/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 </w:instrText>
    </w:r>
    <w:r>
      <w:rPr>
        <w:sz w:val="24"/>
        <w:szCs w:val="24"/>
      </w:rPr>
      <w:fldChar w:fldCharType="separate"/>
    </w:r>
    <w:r w:rsidR="009443A1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14:paraId="6F7BDC85" w14:textId="77777777" w:rsidR="003570EE" w:rsidRDefault="003570EE">
    <w:pPr>
      <w:pStyle w:val="Zpat"/>
    </w:pPr>
  </w:p>
  <w:p w14:paraId="7DC7C34A" w14:textId="77777777" w:rsidR="003570EE" w:rsidRDefault="003570EE">
    <w:pPr>
      <w:pStyle w:val="Zpat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7712" w14:textId="77777777" w:rsidR="003570EE" w:rsidRDefault="003570EE">
    <w:pPr>
      <w:pStyle w:val="Noparagraphstyle"/>
      <w:tabs>
        <w:tab w:val="left" w:pos="6237"/>
      </w:tabs>
      <w:spacing w:line="240" w:lineRule="auto"/>
      <w:rPr>
        <w:rFonts w:ascii="Georgia" w:hAnsi="Georgia"/>
        <w:smallCaps/>
        <w:color w:val="595959"/>
        <w:sz w:val="16"/>
        <w:szCs w:val="16"/>
      </w:rPr>
    </w:pPr>
  </w:p>
  <w:p w14:paraId="3DE1CA87" w14:textId="77777777" w:rsidR="003570EE" w:rsidRDefault="00106687">
    <w:pPr>
      <w:pStyle w:val="Noparagraphstyle"/>
      <w:tabs>
        <w:tab w:val="left" w:pos="6237"/>
      </w:tabs>
      <w:spacing w:line="240" w:lineRule="auto"/>
      <w:rPr>
        <w:rFonts w:ascii="Georgia" w:hAnsi="Georgia"/>
        <w:color w:val="404040"/>
        <w:sz w:val="16"/>
        <w:szCs w:val="16"/>
      </w:rPr>
    </w:pPr>
    <w:r>
      <w:rPr>
        <w:rFonts w:ascii="Georgia" w:hAnsi="Georgia"/>
        <w:smallCaps/>
        <w:color w:val="404040"/>
        <w:sz w:val="16"/>
        <w:szCs w:val="16"/>
      </w:rPr>
      <w:t>Město Velké Meziříčí</w:t>
    </w:r>
    <w:r>
      <w:rPr>
        <w:rFonts w:ascii="Georgia" w:hAnsi="Georgia"/>
        <w:color w:val="404040"/>
        <w:sz w:val="16"/>
        <w:szCs w:val="16"/>
      </w:rPr>
      <w:t xml:space="preserve">, Radnická 29/1, 594 13 Velké Meziříčí, </w:t>
    </w:r>
  </w:p>
  <w:p w14:paraId="1A23607B" w14:textId="30D9CC9B" w:rsidR="003570EE" w:rsidRDefault="00106687">
    <w:pPr>
      <w:pStyle w:val="Noparagraphstyle"/>
      <w:spacing w:line="240" w:lineRule="auto"/>
      <w:rPr>
        <w:rFonts w:ascii="Georgia" w:hAnsi="Georgia"/>
        <w:color w:val="404040"/>
        <w:sz w:val="16"/>
        <w:szCs w:val="16"/>
      </w:rPr>
    </w:pPr>
    <w:r>
      <w:rPr>
        <w:rFonts w:ascii="Georgia" w:hAnsi="Georgia"/>
        <w:color w:val="404040"/>
        <w:sz w:val="16"/>
        <w:szCs w:val="16"/>
      </w:rPr>
      <w:t xml:space="preserve">tel.: 566 781 111, fax: 566 521 657, e-mail: </w:t>
    </w:r>
    <w:hyperlink r:id="rId1" w:history="1">
      <w:r w:rsidR="00C44D34" w:rsidRPr="004966CD">
        <w:rPr>
          <w:rStyle w:val="Hypertextovodkaz"/>
          <w:rFonts w:ascii="Georgia" w:hAnsi="Georgia"/>
          <w:sz w:val="16"/>
          <w:szCs w:val="16"/>
        </w:rPr>
        <w:t>mestovm@velkemezirici.cz</w:t>
      </w:r>
    </w:hyperlink>
    <w:r>
      <w:rPr>
        <w:rFonts w:ascii="Georgia" w:hAnsi="Georgia"/>
        <w:color w:val="404040"/>
        <w:sz w:val="16"/>
        <w:szCs w:val="16"/>
      </w:rPr>
      <w:t>,</w:t>
    </w:r>
  </w:p>
  <w:p w14:paraId="5A391471" w14:textId="50549CEC" w:rsidR="003570EE" w:rsidRDefault="00106687">
    <w:pPr>
      <w:pStyle w:val="Noparagraphstyle"/>
      <w:spacing w:line="240" w:lineRule="auto"/>
      <w:rPr>
        <w:rFonts w:ascii="Georgia" w:hAnsi="Georgia"/>
        <w:color w:val="404040"/>
        <w:sz w:val="16"/>
        <w:szCs w:val="16"/>
      </w:rPr>
    </w:pPr>
    <w:r>
      <w:rPr>
        <w:rFonts w:ascii="Georgia" w:hAnsi="Georgia"/>
        <w:color w:val="404040"/>
        <w:sz w:val="16"/>
        <w:szCs w:val="16"/>
      </w:rPr>
      <w:t xml:space="preserve">internet: </w:t>
    </w:r>
    <w:hyperlink r:id="rId2" w:history="1">
      <w:r w:rsidR="00C44D34" w:rsidRPr="004966CD">
        <w:rPr>
          <w:rStyle w:val="Hypertextovodkaz"/>
          <w:rFonts w:ascii="Georgia" w:hAnsi="Georgia"/>
          <w:sz w:val="16"/>
          <w:szCs w:val="16"/>
        </w:rPr>
        <w:t>www.velkemezirici.cz</w:t>
      </w:r>
    </w:hyperlink>
    <w:r>
      <w:rPr>
        <w:rFonts w:ascii="Georgia" w:hAnsi="Georgia"/>
        <w:color w:val="404040"/>
        <w:sz w:val="16"/>
        <w:szCs w:val="16"/>
      </w:rPr>
      <w:t xml:space="preserve">, Identifikátor datové schránky: </w:t>
    </w:r>
    <w:proofErr w:type="spellStart"/>
    <w:r>
      <w:rPr>
        <w:rFonts w:ascii="Georgia" w:hAnsi="Georgia"/>
        <w:color w:val="404040"/>
        <w:sz w:val="16"/>
        <w:szCs w:val="16"/>
      </w:rPr>
      <w:t>gvebwhm</w:t>
    </w:r>
    <w:proofErr w:type="spellEnd"/>
    <w:r>
      <w:rPr>
        <w:rFonts w:ascii="Georgia" w:hAnsi="Georgia"/>
        <w:color w:val="404040"/>
        <w:sz w:val="16"/>
        <w:szCs w:val="16"/>
      </w:rPr>
      <w:t>,</w:t>
    </w:r>
  </w:p>
  <w:p w14:paraId="5AD21102" w14:textId="77777777" w:rsidR="003570EE" w:rsidRDefault="00106687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16"/>
        <w:szCs w:val="16"/>
      </w:rPr>
    </w:pPr>
    <w:r>
      <w:rPr>
        <w:rFonts w:ascii="Georgia" w:hAnsi="Georgia"/>
        <w:color w:val="404040"/>
        <w:sz w:val="16"/>
        <w:szCs w:val="16"/>
      </w:rPr>
      <w:t xml:space="preserve">IČ: 00295671, bankovní spojení: KB Velké Meziříčí, č. účtu: </w:t>
    </w:r>
    <w:r>
      <w:rPr>
        <w:rFonts w:ascii="Georgia" w:hAnsi="Georgia"/>
        <w:color w:val="595959"/>
        <w:sz w:val="16"/>
        <w:szCs w:val="16"/>
      </w:rPr>
      <w:t>19-1427751/0100</w:t>
    </w:r>
  </w:p>
  <w:p w14:paraId="47E37163" w14:textId="77777777" w:rsidR="003570EE" w:rsidRDefault="003570EE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8"/>
        <w:szCs w:val="8"/>
      </w:rPr>
    </w:pPr>
  </w:p>
  <w:p w14:paraId="7B81BFDF" w14:textId="77777777" w:rsidR="003570EE" w:rsidRDefault="003570EE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A96C1" w14:textId="77777777" w:rsidR="00234DE4" w:rsidRDefault="00234DE4">
      <w:r>
        <w:separator/>
      </w:r>
    </w:p>
  </w:footnote>
  <w:footnote w:type="continuationSeparator" w:id="0">
    <w:p w14:paraId="688D55F3" w14:textId="77777777" w:rsidR="00234DE4" w:rsidRDefault="0023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C01A" w14:textId="6A016CDB" w:rsidR="003570EE" w:rsidRDefault="003570EE">
    <w:pPr>
      <w:tabs>
        <w:tab w:val="left" w:pos="3062"/>
      </w:tabs>
      <w:rPr>
        <w:rFonts w:ascii="Georgia" w:hAnsi="Georgia"/>
        <w:smallCaps/>
        <w:szCs w:val="20"/>
      </w:rPr>
    </w:pPr>
  </w:p>
  <w:p w14:paraId="02A81AEB" w14:textId="53B9F3C3" w:rsidR="00D61204" w:rsidRDefault="00D61204" w:rsidP="00D61204">
    <w:pPr>
      <w:rPr>
        <w:caps/>
        <w:smallCaps/>
        <w:sz w:val="12"/>
        <w:szCs w:val="12"/>
      </w:rPr>
    </w:pPr>
    <w:r w:rsidRPr="00D61204">
      <w:rPr>
        <w:rFonts w:ascii="Georgia" w:hAnsi="Georgia"/>
        <w:smallCap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DD74FF2" wp14:editId="5452E88F">
              <wp:simplePos x="0" y="0"/>
              <wp:positionH relativeFrom="column">
                <wp:posOffset>3770630</wp:posOffset>
              </wp:positionH>
              <wp:positionV relativeFrom="paragraph">
                <wp:posOffset>30480</wp:posOffset>
              </wp:positionV>
              <wp:extent cx="2360930" cy="1404620"/>
              <wp:effectExtent l="0" t="0" r="28575" b="13970"/>
              <wp:wrapSquare wrapText="bothSides"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0609B" w14:textId="77777777" w:rsidR="00D61204" w:rsidRDefault="00D61204" w:rsidP="00D6120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85F49C" wp14:editId="3205F0DF">
                                <wp:extent cx="2176145" cy="447936"/>
                                <wp:effectExtent l="0" t="0" r="0" b="9525"/>
                                <wp:docPr id="11" name="Obráze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4479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D74FF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6.9pt;margin-top:2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" strokecolor="white [3212]">
              <v:textbox style="mso-fit-shape-to-text:t">
                <w:txbxContent>
                  <w:p w14:paraId="3620609B" w14:textId="77777777" w:rsidR="00D61204" w:rsidRDefault="00D61204" w:rsidP="00D61204">
                    <w:r>
                      <w:rPr>
                        <w:noProof/>
                      </w:rPr>
                      <w:drawing>
                        <wp:inline distT="0" distB="0" distL="0" distR="0" wp14:anchorId="5485F49C" wp14:editId="3205F0DF">
                          <wp:extent cx="2176145" cy="447936"/>
                          <wp:effectExtent l="0" t="0" r="0" b="9525"/>
                          <wp:docPr id="11" name="Obráze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447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61D57FB" w14:textId="656C504E" w:rsidR="00D61204" w:rsidRDefault="00D61204" w:rsidP="00D61204">
    <w:pPr>
      <w:tabs>
        <w:tab w:val="left" w:pos="3062"/>
      </w:tabs>
      <w:rPr>
        <w:rFonts w:ascii="Georgia" w:hAnsi="Georgia"/>
        <w:smallCaps/>
        <w:sz w:val="14"/>
        <w:szCs w:val="14"/>
      </w:rPr>
    </w:pPr>
    <w:r>
      <w:rPr>
        <w:noProof/>
        <w:lang w:eastAsia="cs-CZ" w:bidi="ar-SA"/>
      </w:rPr>
      <w:drawing>
        <wp:anchor distT="0" distB="0" distL="114300" distR="114300" simplePos="0" relativeHeight="251663360" behindDoc="0" locked="0" layoutInCell="1" allowOverlap="1" wp14:anchorId="1B262A61" wp14:editId="5A78F8A8">
          <wp:simplePos x="0" y="0"/>
          <wp:positionH relativeFrom="column">
            <wp:posOffset>127635</wp:posOffset>
          </wp:positionH>
          <wp:positionV relativeFrom="paragraph">
            <wp:posOffset>65405</wp:posOffset>
          </wp:positionV>
          <wp:extent cx="305435" cy="358140"/>
          <wp:effectExtent l="0" t="0" r="0" b="0"/>
          <wp:wrapTight wrapText="bothSides">
            <wp:wrapPolygon edited="1">
              <wp:start x="-829" y="0"/>
              <wp:lineTo x="-829" y="20901"/>
              <wp:lineTo x="21600" y="20901"/>
              <wp:lineTo x="21600" y="0"/>
              <wp:lineTo x="-829" y="0"/>
            </wp:wrapPolygon>
          </wp:wrapTight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30543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smallCaps/>
        <w:sz w:val="32"/>
        <w:szCs w:val="32"/>
      </w:rPr>
      <w:tab/>
    </w:r>
  </w:p>
  <w:p w14:paraId="2EC4EAEA" w14:textId="791E8D67" w:rsidR="00D61204" w:rsidRDefault="00D61204" w:rsidP="00D61204">
    <w:pPr>
      <w:tabs>
        <w:tab w:val="left" w:pos="3062"/>
      </w:tabs>
      <w:rPr>
        <w:rFonts w:ascii="Georgia" w:hAnsi="Georgia"/>
        <w:smallCaps/>
        <w:sz w:val="32"/>
        <w:szCs w:val="32"/>
      </w:rPr>
    </w:pPr>
    <w:r>
      <w:rPr>
        <w:rFonts w:ascii="Georgia" w:hAnsi="Georgia"/>
        <w:smallCaps/>
        <w:sz w:val="32"/>
        <w:szCs w:val="32"/>
      </w:rPr>
      <w:t xml:space="preserve">Město Velké Meziříčí     </w:t>
    </w:r>
  </w:p>
  <w:p w14:paraId="5374DC5A" w14:textId="4EF2E01A" w:rsidR="00D61204" w:rsidRPr="00D61204" w:rsidRDefault="00D61204" w:rsidP="00D61204">
    <w:pPr>
      <w:tabs>
        <w:tab w:val="left" w:pos="3062"/>
      </w:tabs>
      <w:rPr>
        <w:rFonts w:ascii="Georgia" w:hAnsi="Georgia"/>
        <w:caps/>
        <w:sz w:val="16"/>
      </w:rPr>
    </w:pPr>
  </w:p>
  <w:p w14:paraId="627EA88F" w14:textId="3E76FD70" w:rsidR="003570EE" w:rsidRDefault="003570EE">
    <w:pPr>
      <w:tabs>
        <w:tab w:val="left" w:pos="3062"/>
      </w:tabs>
      <w:jc w:val="center"/>
      <w:rPr>
        <w:rFonts w:ascii="Georgia" w:hAnsi="Georgia"/>
        <w:smallCaps/>
        <w:sz w:val="8"/>
        <w:szCs w:val="8"/>
      </w:rPr>
    </w:pPr>
  </w:p>
  <w:p w14:paraId="301563F2" w14:textId="44449B80" w:rsidR="003570EE" w:rsidRDefault="00106687">
    <w:pPr>
      <w:tabs>
        <w:tab w:val="left" w:pos="3062"/>
      </w:tabs>
      <w:rPr>
        <w:rFonts w:ascii="Georgia" w:hAnsi="Georgia"/>
        <w:caps/>
        <w:sz w:val="16"/>
      </w:rPr>
    </w:pPr>
    <w:r>
      <w:rPr>
        <w:rFonts w:ascii="Georgia" w:hAnsi="Georgia"/>
        <w:caps/>
        <w:sz w:val="16"/>
      </w:rPr>
      <w:tab/>
    </w:r>
  </w:p>
  <w:p w14:paraId="3FA80744" w14:textId="6291D2BD" w:rsidR="003570EE" w:rsidRDefault="003570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F624" w14:textId="6E573B4F" w:rsidR="003570EE" w:rsidRDefault="003570EE"/>
  <w:p w14:paraId="354B932D" w14:textId="705C724E" w:rsidR="003570EE" w:rsidRDefault="003570EE">
    <w:pPr>
      <w:rPr>
        <w:caps/>
        <w:smallCaps/>
        <w:sz w:val="12"/>
        <w:szCs w:val="12"/>
      </w:rPr>
    </w:pPr>
  </w:p>
  <w:p w14:paraId="2F5A05DB" w14:textId="238B3246" w:rsidR="003570EE" w:rsidRDefault="00106687">
    <w:pPr>
      <w:tabs>
        <w:tab w:val="left" w:pos="3062"/>
      </w:tabs>
      <w:rPr>
        <w:rFonts w:ascii="Georgia" w:hAnsi="Georgia"/>
        <w:smallCaps/>
        <w:sz w:val="14"/>
        <w:szCs w:val="14"/>
      </w:rPr>
    </w:pPr>
    <w:r>
      <w:rPr>
        <w:rFonts w:ascii="Georgia" w:hAnsi="Georgia"/>
        <w:smallCaps/>
        <w:sz w:val="32"/>
        <w:szCs w:val="32"/>
      </w:rPr>
      <w:tab/>
    </w:r>
  </w:p>
  <w:p w14:paraId="1941B71E" w14:textId="4AFD7327" w:rsidR="003570EE" w:rsidRPr="00D61204" w:rsidRDefault="003570EE" w:rsidP="00D61204">
    <w:pPr>
      <w:tabs>
        <w:tab w:val="left" w:pos="3062"/>
      </w:tabs>
      <w:rPr>
        <w:rFonts w:ascii="Georgia" w:hAnsi="Georgia"/>
        <w:caps/>
        <w:sz w:val="16"/>
      </w:rPr>
    </w:pPr>
  </w:p>
  <w:p w14:paraId="62850A7F" w14:textId="77777777" w:rsidR="003570EE" w:rsidRDefault="003570EE" w:rsidP="00D61204">
    <w:pPr>
      <w:pStyle w:val="Zhlav"/>
      <w:jc w:val="left"/>
    </w:pPr>
  </w:p>
  <w:p w14:paraId="24F0A59F" w14:textId="77777777" w:rsidR="003570EE" w:rsidRDefault="003570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3EB"/>
    <w:multiLevelType w:val="hybridMultilevel"/>
    <w:tmpl w:val="0E564370"/>
    <w:lvl w:ilvl="0" w:tplc="8AEE3500">
      <w:start w:val="1"/>
      <w:numFmt w:val="decimal"/>
      <w:lvlText w:val="(%1)"/>
      <w:lvlJc w:val="left"/>
      <w:pPr>
        <w:tabs>
          <w:tab w:val="left" w:pos="360"/>
        </w:tabs>
        <w:ind w:left="360" w:hanging="359"/>
      </w:pPr>
    </w:lvl>
    <w:lvl w:ilvl="1" w:tplc="947CE95E">
      <w:start w:val="1"/>
      <w:numFmt w:val="lowerLetter"/>
      <w:lvlText w:val="%2)"/>
      <w:lvlJc w:val="left"/>
      <w:pPr>
        <w:tabs>
          <w:tab w:val="left" w:pos="1440"/>
        </w:tabs>
        <w:ind w:left="1440" w:hanging="359"/>
      </w:pPr>
      <w:rPr>
        <w:rFonts w:ascii="Times New Roman" w:eastAsia="Times-Roman" w:hAnsi="Times New Roman"/>
      </w:rPr>
    </w:lvl>
    <w:lvl w:ilvl="2" w:tplc="3D30E5B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1C8721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90CC536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D1AE0F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54AA7AD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B2E80E5E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446962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 w15:restartNumberingAfterBreak="0">
    <w:nsid w:val="19D36D27"/>
    <w:multiLevelType w:val="hybridMultilevel"/>
    <w:tmpl w:val="8B6C1A70"/>
    <w:lvl w:ilvl="0" w:tplc="8E469106">
      <w:start w:val="1"/>
      <w:numFmt w:val="decimal"/>
      <w:lvlText w:val="(%1)"/>
      <w:lvlJc w:val="left"/>
      <w:pPr>
        <w:ind w:left="720" w:hanging="359"/>
      </w:pPr>
    </w:lvl>
    <w:lvl w:ilvl="1" w:tplc="272039AA">
      <w:start w:val="1"/>
      <w:numFmt w:val="lowerLetter"/>
      <w:lvlText w:val="%2."/>
      <w:lvlJc w:val="left"/>
      <w:pPr>
        <w:ind w:left="1440" w:hanging="359"/>
      </w:pPr>
    </w:lvl>
    <w:lvl w:ilvl="2" w:tplc="8E5C034E">
      <w:start w:val="1"/>
      <w:numFmt w:val="lowerRoman"/>
      <w:lvlText w:val="%3."/>
      <w:lvlJc w:val="right"/>
      <w:pPr>
        <w:ind w:left="2160" w:hanging="179"/>
      </w:pPr>
    </w:lvl>
    <w:lvl w:ilvl="3" w:tplc="13027882">
      <w:start w:val="1"/>
      <w:numFmt w:val="decimal"/>
      <w:lvlText w:val="%4."/>
      <w:lvlJc w:val="left"/>
      <w:pPr>
        <w:ind w:left="2880" w:hanging="359"/>
      </w:pPr>
    </w:lvl>
    <w:lvl w:ilvl="4" w:tplc="A432928E">
      <w:start w:val="1"/>
      <w:numFmt w:val="lowerLetter"/>
      <w:lvlText w:val="%5."/>
      <w:lvlJc w:val="left"/>
      <w:pPr>
        <w:ind w:left="3600" w:hanging="359"/>
      </w:pPr>
    </w:lvl>
    <w:lvl w:ilvl="5" w:tplc="ED849A0E">
      <w:start w:val="1"/>
      <w:numFmt w:val="lowerRoman"/>
      <w:lvlText w:val="%6."/>
      <w:lvlJc w:val="right"/>
      <w:pPr>
        <w:ind w:left="4320" w:hanging="179"/>
      </w:pPr>
    </w:lvl>
    <w:lvl w:ilvl="6" w:tplc="9132AA12">
      <w:start w:val="1"/>
      <w:numFmt w:val="decimal"/>
      <w:lvlText w:val="%7."/>
      <w:lvlJc w:val="left"/>
      <w:pPr>
        <w:ind w:left="5040" w:hanging="359"/>
      </w:pPr>
    </w:lvl>
    <w:lvl w:ilvl="7" w:tplc="2216027E">
      <w:start w:val="1"/>
      <w:numFmt w:val="lowerLetter"/>
      <w:lvlText w:val="%8."/>
      <w:lvlJc w:val="left"/>
      <w:pPr>
        <w:ind w:left="5760" w:hanging="359"/>
      </w:pPr>
    </w:lvl>
    <w:lvl w:ilvl="8" w:tplc="E58E3718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306E2539"/>
    <w:multiLevelType w:val="hybridMultilevel"/>
    <w:tmpl w:val="9216F12A"/>
    <w:lvl w:ilvl="0" w:tplc="2A265DB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57CA3"/>
    <w:multiLevelType w:val="hybridMultilevel"/>
    <w:tmpl w:val="E94A6E18"/>
    <w:lvl w:ilvl="0" w:tplc="00262924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8751E"/>
    <w:multiLevelType w:val="hybridMultilevel"/>
    <w:tmpl w:val="BECC3708"/>
    <w:lvl w:ilvl="0" w:tplc="8B6E815E">
      <w:start w:val="1"/>
      <w:numFmt w:val="decimal"/>
      <w:lvlText w:val="(%1)"/>
      <w:lvlJc w:val="left"/>
      <w:pPr>
        <w:tabs>
          <w:tab w:val="left" w:pos="360"/>
        </w:tabs>
        <w:ind w:left="360" w:hanging="359"/>
      </w:pPr>
    </w:lvl>
    <w:lvl w:ilvl="1" w:tplc="7A7C6C20">
      <w:start w:val="1"/>
      <w:numFmt w:val="lowerLetter"/>
      <w:lvlText w:val="%2)"/>
      <w:lvlJc w:val="left"/>
      <w:pPr>
        <w:tabs>
          <w:tab w:val="left" w:pos="1080"/>
        </w:tabs>
        <w:ind w:left="1080" w:hanging="359"/>
      </w:pPr>
      <w:rPr>
        <w:rFonts w:ascii="Times New Roman" w:eastAsia="Times-Roman" w:hAnsi="Times New Roman"/>
      </w:rPr>
    </w:lvl>
    <w:lvl w:ilvl="2" w:tplc="A25E60B8">
      <w:start w:val="1"/>
      <w:numFmt w:val="lowerRoman"/>
      <w:lvlText w:val="%3."/>
      <w:lvlJc w:val="right"/>
      <w:pPr>
        <w:tabs>
          <w:tab w:val="left" w:pos="1800"/>
        </w:tabs>
        <w:ind w:left="1800" w:hanging="179"/>
      </w:pPr>
    </w:lvl>
    <w:lvl w:ilvl="3" w:tplc="013CB962">
      <w:start w:val="1"/>
      <w:numFmt w:val="decimal"/>
      <w:lvlText w:val="%4."/>
      <w:lvlJc w:val="left"/>
      <w:pPr>
        <w:tabs>
          <w:tab w:val="left" w:pos="2520"/>
        </w:tabs>
        <w:ind w:left="2520" w:hanging="359"/>
      </w:pPr>
    </w:lvl>
    <w:lvl w:ilvl="4" w:tplc="6F66002C">
      <w:start w:val="1"/>
      <w:numFmt w:val="lowerLetter"/>
      <w:lvlText w:val="%5."/>
      <w:lvlJc w:val="left"/>
      <w:pPr>
        <w:tabs>
          <w:tab w:val="left" w:pos="3240"/>
        </w:tabs>
        <w:ind w:left="3240" w:hanging="359"/>
      </w:pPr>
    </w:lvl>
    <w:lvl w:ilvl="5" w:tplc="06428A30">
      <w:start w:val="1"/>
      <w:numFmt w:val="lowerRoman"/>
      <w:lvlText w:val="%6."/>
      <w:lvlJc w:val="right"/>
      <w:pPr>
        <w:tabs>
          <w:tab w:val="left" w:pos="3960"/>
        </w:tabs>
        <w:ind w:left="3960" w:hanging="179"/>
      </w:pPr>
    </w:lvl>
    <w:lvl w:ilvl="6" w:tplc="D3E6A110">
      <w:start w:val="1"/>
      <w:numFmt w:val="decimal"/>
      <w:lvlText w:val="%7."/>
      <w:lvlJc w:val="left"/>
      <w:pPr>
        <w:tabs>
          <w:tab w:val="left" w:pos="4680"/>
        </w:tabs>
        <w:ind w:left="4680" w:hanging="359"/>
      </w:pPr>
    </w:lvl>
    <w:lvl w:ilvl="7" w:tplc="7FA8B1A8">
      <w:start w:val="1"/>
      <w:numFmt w:val="lowerLetter"/>
      <w:lvlText w:val="%8."/>
      <w:lvlJc w:val="left"/>
      <w:pPr>
        <w:tabs>
          <w:tab w:val="left" w:pos="5400"/>
        </w:tabs>
        <w:ind w:left="5400" w:hanging="359"/>
      </w:pPr>
    </w:lvl>
    <w:lvl w:ilvl="8" w:tplc="0BC25D32">
      <w:start w:val="1"/>
      <w:numFmt w:val="lowerRoman"/>
      <w:lvlText w:val="%9."/>
      <w:lvlJc w:val="right"/>
      <w:pPr>
        <w:tabs>
          <w:tab w:val="left" w:pos="6120"/>
        </w:tabs>
        <w:ind w:left="6120" w:hanging="179"/>
      </w:pPr>
    </w:lvl>
  </w:abstractNum>
  <w:abstractNum w:abstractNumId="5" w15:restartNumberingAfterBreak="0">
    <w:nsid w:val="4C5172BF"/>
    <w:multiLevelType w:val="hybridMultilevel"/>
    <w:tmpl w:val="0018DC88"/>
    <w:lvl w:ilvl="0" w:tplc="E87C970E">
      <w:start w:val="1"/>
      <w:numFmt w:val="decimal"/>
      <w:lvlText w:val="(%1)"/>
      <w:lvlJc w:val="left"/>
      <w:pPr>
        <w:tabs>
          <w:tab w:val="left" w:pos="360"/>
        </w:tabs>
        <w:ind w:left="360" w:hanging="359"/>
      </w:pPr>
    </w:lvl>
    <w:lvl w:ilvl="1" w:tplc="90988ED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70438A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FE8CF24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A82073A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ACC803E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7324E6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960234DC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58065074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6" w15:restartNumberingAfterBreak="0">
    <w:nsid w:val="52E72469"/>
    <w:multiLevelType w:val="hybridMultilevel"/>
    <w:tmpl w:val="0018DC88"/>
    <w:lvl w:ilvl="0" w:tplc="E87C970E">
      <w:start w:val="1"/>
      <w:numFmt w:val="decimal"/>
      <w:lvlText w:val="(%1)"/>
      <w:lvlJc w:val="left"/>
      <w:pPr>
        <w:tabs>
          <w:tab w:val="left" w:pos="360"/>
        </w:tabs>
        <w:ind w:left="360" w:hanging="359"/>
      </w:pPr>
    </w:lvl>
    <w:lvl w:ilvl="1" w:tplc="90988ED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70438A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FE8CF24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A82073A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ACC803E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7324E6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960234DC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58065074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7" w15:restartNumberingAfterBreak="0">
    <w:nsid w:val="5BE2430F"/>
    <w:multiLevelType w:val="hybridMultilevel"/>
    <w:tmpl w:val="0018DC88"/>
    <w:lvl w:ilvl="0" w:tplc="E87C970E">
      <w:start w:val="1"/>
      <w:numFmt w:val="decimal"/>
      <w:lvlText w:val="(%1)"/>
      <w:lvlJc w:val="left"/>
      <w:pPr>
        <w:tabs>
          <w:tab w:val="left" w:pos="360"/>
        </w:tabs>
        <w:ind w:left="360" w:hanging="359"/>
      </w:pPr>
    </w:lvl>
    <w:lvl w:ilvl="1" w:tplc="90988ED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70438A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FE8CF24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A82073A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ACC803E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7324E6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960234DC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58065074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8" w15:restartNumberingAfterBreak="0">
    <w:nsid w:val="67516151"/>
    <w:multiLevelType w:val="hybridMultilevel"/>
    <w:tmpl w:val="924253F4"/>
    <w:lvl w:ilvl="0" w:tplc="002629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531A76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-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C038F6"/>
    <w:multiLevelType w:val="hybridMultilevel"/>
    <w:tmpl w:val="CABE6E24"/>
    <w:lvl w:ilvl="0" w:tplc="002629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EE"/>
    <w:rsid w:val="00106687"/>
    <w:rsid w:val="00234DE4"/>
    <w:rsid w:val="00242E5C"/>
    <w:rsid w:val="002B4486"/>
    <w:rsid w:val="003570EE"/>
    <w:rsid w:val="00426548"/>
    <w:rsid w:val="004536ED"/>
    <w:rsid w:val="00474050"/>
    <w:rsid w:val="004A0B5A"/>
    <w:rsid w:val="006A50AC"/>
    <w:rsid w:val="00775B45"/>
    <w:rsid w:val="0079617D"/>
    <w:rsid w:val="008B3168"/>
    <w:rsid w:val="009443A1"/>
    <w:rsid w:val="009D6DC5"/>
    <w:rsid w:val="00A36B31"/>
    <w:rsid w:val="00A85503"/>
    <w:rsid w:val="00AD2ECB"/>
    <w:rsid w:val="00AD77D3"/>
    <w:rsid w:val="00B75C4E"/>
    <w:rsid w:val="00BB0635"/>
    <w:rsid w:val="00BE1636"/>
    <w:rsid w:val="00C10676"/>
    <w:rsid w:val="00C44D34"/>
    <w:rsid w:val="00C92C68"/>
    <w:rsid w:val="00CA1785"/>
    <w:rsid w:val="00D61204"/>
    <w:rsid w:val="00D703C7"/>
    <w:rsid w:val="00E679E9"/>
    <w:rsid w:val="00F04D33"/>
    <w:rsid w:val="00F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DFD9"/>
  <w15:docId w15:val="{F57C2069-4C01-4373-9BFA-1ACDCB91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semiHidden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right" w:pos="9072"/>
      </w:tabs>
      <w:jc w:val="center"/>
    </w:pPr>
    <w:rPr>
      <w:rFonts w:ascii="Georgia" w:hAnsi="Georgia"/>
      <w:caps/>
      <w:sz w:val="14"/>
      <w:szCs w:val="14"/>
      <w:lang w:val="en-US"/>
    </w:r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Cs w:val="20"/>
      <w:lang w:val="en-US"/>
    </w:rPr>
  </w:style>
  <w:style w:type="character" w:customStyle="1" w:styleId="FooterChar">
    <w:name w:val="Footer Char"/>
    <w:uiPriority w:val="99"/>
  </w:style>
  <w:style w:type="table" w:styleId="Mkatabulky">
    <w:name w:val="Table Grid"/>
    <w:basedOn w:val="Normlntabulka"/>
    <w:rPr>
      <w:szCs w:val="20"/>
    </w:rPr>
    <w:tblPr/>
  </w:style>
  <w:style w:type="table" w:customStyle="1" w:styleId="Lined">
    <w:name w:val="Lined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character" w:customStyle="1" w:styleId="ZhlavChar">
    <w:name w:val="Záhlaví Char"/>
    <w:link w:val="Zhlav"/>
    <w:rPr>
      <w:rFonts w:ascii="Georgia" w:hAnsi="Georgia"/>
      <w:caps/>
      <w:sz w:val="14"/>
      <w:szCs w:val="14"/>
    </w:rPr>
  </w:style>
  <w:style w:type="character" w:customStyle="1" w:styleId="ZpatChar">
    <w:name w:val="Zápatí Char"/>
    <w:link w:val="Zpat"/>
    <w:semiHidden/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/>
      <w:sz w:val="24"/>
      <w:szCs w:val="24"/>
      <w:lang w:val="en-US"/>
    </w:rPr>
  </w:style>
  <w:style w:type="character" w:customStyle="1" w:styleId="ZkladntextChar">
    <w:name w:val="Základní text Char"/>
    <w:link w:val="Zkladntext"/>
    <w:rPr>
      <w:rFonts w:ascii="Arial" w:hAnsi="Arial"/>
      <w:sz w:val="24"/>
      <w:szCs w:val="24"/>
    </w:rPr>
  </w:style>
  <w:style w:type="paragraph" w:customStyle="1" w:styleId="Noparagraphstyle">
    <w:name w:val="[No paragraph style]"/>
    <w:pPr>
      <w:spacing w:line="288" w:lineRule="auto"/>
    </w:pPr>
    <w:rPr>
      <w:rFonts w:ascii="Minion Pro" w:hAnsi="Minion Pro"/>
      <w:color w:val="000000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semiHidden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link w:val="Textbubliny"/>
    <w:semiHidden/>
    <w:rPr>
      <w:rFonts w:ascii="Tahoma" w:hAnsi="Tahoma"/>
      <w:sz w:val="16"/>
      <w:szCs w:val="16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character" w:customStyle="1" w:styleId="Zkladntext2Char">
    <w:name w:val="Základní text 2 Char"/>
    <w:link w:val="Zkladntext2"/>
    <w:rPr>
      <w:sz w:val="22"/>
      <w:szCs w:val="22"/>
    </w:r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Pr>
      <w:sz w:val="24"/>
      <w:szCs w:val="24"/>
      <w:lang w:eastAsia="en-US"/>
    </w:rPr>
  </w:style>
  <w:style w:type="paragraph" w:styleId="Bezmezer">
    <w:name w:val="No Spacing"/>
    <w:pPr>
      <w:widowControl w:val="0"/>
    </w:pPr>
    <w:rPr>
      <w:rFonts w:ascii="Arial" w:hAnsi="Arial"/>
      <w:color w:val="000000"/>
      <w:sz w:val="24"/>
      <w:szCs w:val="24"/>
      <w:lang w:eastAsia="cs-CZ" w:bidi="ar-SA"/>
    </w:rPr>
  </w:style>
  <w:style w:type="character" w:customStyle="1" w:styleId="FontStyle48">
    <w:name w:val="Font Style48"/>
    <w:rPr>
      <w:rFonts w:ascii="Arial" w:hAnsi="Arial"/>
      <w:b/>
      <w:bCs/>
      <w:sz w:val="26"/>
      <w:szCs w:val="26"/>
    </w:rPr>
  </w:style>
  <w:style w:type="character" w:customStyle="1" w:styleId="FontStyle49">
    <w:name w:val="Font Style49"/>
    <w:rPr>
      <w:rFonts w:ascii="Arial" w:hAnsi="Arial"/>
      <w:b/>
      <w:bCs/>
      <w:sz w:val="20"/>
      <w:szCs w:val="20"/>
    </w:rPr>
  </w:style>
  <w:style w:type="character" w:customStyle="1" w:styleId="FontStyle50">
    <w:name w:val="Font Style50"/>
    <w:rPr>
      <w:rFonts w:ascii="Arial" w:hAnsi="Arial"/>
      <w:sz w:val="20"/>
      <w:szCs w:val="20"/>
    </w:rPr>
  </w:style>
  <w:style w:type="character" w:customStyle="1" w:styleId="FontStyle51">
    <w:name w:val="Font Style51"/>
    <w:rPr>
      <w:rFonts w:ascii="Arial" w:hAnsi="Arial"/>
      <w:i/>
      <w:iCs/>
      <w:sz w:val="20"/>
      <w:szCs w:val="20"/>
    </w:rPr>
  </w:style>
  <w:style w:type="character" w:customStyle="1" w:styleId="Nadpis1Char">
    <w:name w:val="Nadpis 1 Char"/>
    <w:link w:val="Nadpis1"/>
    <w:rPr>
      <w:rFonts w:ascii="Cambria" w:hAnsi="Cambria"/>
      <w:b/>
      <w:bCs/>
      <w:sz w:val="32"/>
      <w:szCs w:val="32"/>
      <w:lang w:eastAsia="en-US"/>
    </w:rPr>
  </w:style>
  <w:style w:type="character" w:customStyle="1" w:styleId="Nadpis7Char">
    <w:name w:val="Nadpis 7 Char"/>
    <w:link w:val="Nadpis7"/>
    <w:semiHidden/>
    <w:rPr>
      <w:rFonts w:ascii="Calibri" w:eastAsia="Times New Roman" w:hAnsi="Calibri"/>
      <w:sz w:val="24"/>
      <w:szCs w:val="24"/>
    </w:rPr>
  </w:style>
  <w:style w:type="character" w:customStyle="1" w:styleId="Nadpis3Char">
    <w:name w:val="Nadpis 3 Char"/>
    <w:link w:val="Nadpis3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Nadpis2Char">
    <w:name w:val="Nadpis 2 Char"/>
    <w:link w:val="Nadpis2"/>
    <w:semiHidden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10">
    <w:name w:val="Style10"/>
    <w:basedOn w:val="Normln"/>
    <w:pPr>
      <w:widowControl w:val="0"/>
      <w:spacing w:line="278" w:lineRule="exact"/>
      <w:jc w:val="center"/>
    </w:pPr>
    <w:rPr>
      <w:sz w:val="24"/>
      <w:szCs w:val="24"/>
    </w:rPr>
  </w:style>
  <w:style w:type="paragraph" w:customStyle="1" w:styleId="Style12">
    <w:name w:val="Style12"/>
    <w:basedOn w:val="Normln"/>
    <w:pPr>
      <w:widowControl w:val="0"/>
      <w:spacing w:line="264" w:lineRule="exact"/>
      <w:jc w:val="center"/>
    </w:pPr>
    <w:rPr>
      <w:sz w:val="24"/>
      <w:szCs w:val="24"/>
    </w:rPr>
  </w:style>
  <w:style w:type="paragraph" w:customStyle="1" w:styleId="Style13">
    <w:name w:val="Style13"/>
    <w:basedOn w:val="Normln"/>
    <w:pPr>
      <w:widowControl w:val="0"/>
      <w:spacing w:line="278" w:lineRule="exact"/>
      <w:ind w:hanging="335"/>
      <w:jc w:val="both"/>
    </w:pPr>
    <w:rPr>
      <w:sz w:val="24"/>
      <w:szCs w:val="24"/>
    </w:rPr>
  </w:style>
  <w:style w:type="character" w:customStyle="1" w:styleId="FontStyle21">
    <w:name w:val="Font Style21"/>
    <w:rPr>
      <w:rFonts w:ascii="Times New Roman" w:hAnsi="Times New Roman"/>
      <w:b/>
      <w:bCs/>
      <w:i/>
      <w:iCs/>
      <w:sz w:val="20"/>
      <w:szCs w:val="20"/>
    </w:rPr>
  </w:style>
  <w:style w:type="character" w:customStyle="1" w:styleId="FontStyle23">
    <w:name w:val="Font Style23"/>
    <w:rPr>
      <w:rFonts w:ascii="Times New Roman" w:hAnsi="Times New Roman"/>
      <w:b/>
      <w:bCs/>
      <w:sz w:val="20"/>
      <w:szCs w:val="20"/>
    </w:rPr>
  </w:style>
  <w:style w:type="character" w:customStyle="1" w:styleId="FontStyle24">
    <w:name w:val="Font Style24"/>
    <w:rPr>
      <w:rFonts w:ascii="Times New Roman" w:hAnsi="Times New Roman"/>
      <w:b/>
      <w:bCs/>
      <w:sz w:val="20"/>
      <w:szCs w:val="20"/>
    </w:rPr>
  </w:style>
  <w:style w:type="character" w:customStyle="1" w:styleId="FontStyle25">
    <w:name w:val="Font Style25"/>
    <w:rPr>
      <w:rFonts w:ascii="Times New Roman" w:hAnsi="Times New Roman"/>
      <w:sz w:val="22"/>
      <w:szCs w:val="22"/>
    </w:rPr>
  </w:style>
  <w:style w:type="character" w:styleId="Siln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kemezirici.cz" TargetMode="External"/><Relationship Id="rId1" Type="http://schemas.openxmlformats.org/officeDocument/2006/relationships/hyperlink" Target="mailto:mestovm@velkemeziric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4E50-5CD9-4D4B-A5A0-C02BD86D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Seidler</dc:creator>
  <cp:lastModifiedBy>Švaříček Marek</cp:lastModifiedBy>
  <cp:revision>4</cp:revision>
  <dcterms:created xsi:type="dcterms:W3CDTF">2020-09-21T13:11:00Z</dcterms:created>
  <dcterms:modified xsi:type="dcterms:W3CDTF">2020-12-21T12:41:00Z</dcterms:modified>
</cp:coreProperties>
</file>